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42BC3" w14:textId="77777777" w:rsidR="00766257" w:rsidRPr="00F0139C" w:rsidRDefault="00766257" w:rsidP="00766257">
      <w:pPr>
        <w:jc w:val="right"/>
        <w:rPr>
          <w:rFonts w:ascii="宋体" w:hAnsi="宋体"/>
          <w:sz w:val="28"/>
          <w:szCs w:val="32"/>
        </w:rPr>
      </w:pPr>
      <w:r w:rsidRPr="00F0139C">
        <w:rPr>
          <w:rFonts w:ascii="宋体" w:hAnsi="宋体" w:hint="eastAsia"/>
          <w:sz w:val="28"/>
          <w:szCs w:val="32"/>
        </w:rPr>
        <w:t>【</w:t>
      </w:r>
      <w:r>
        <w:rPr>
          <w:rFonts w:ascii="宋体" w:hAnsi="宋体" w:hint="eastAsia"/>
          <w:sz w:val="28"/>
          <w:szCs w:val="32"/>
        </w:rPr>
        <w:t>A</w:t>
      </w:r>
      <w:r w:rsidRPr="00F0139C">
        <w:rPr>
          <w:rFonts w:ascii="宋体" w:hAnsi="宋体" w:hint="eastAsia"/>
          <w:sz w:val="28"/>
          <w:szCs w:val="32"/>
        </w:rPr>
        <w:t>】</w:t>
      </w:r>
    </w:p>
    <w:p w14:paraId="268FB1AE" w14:textId="77777777" w:rsidR="00766257" w:rsidRDefault="00766257" w:rsidP="00766257"/>
    <w:tbl>
      <w:tblPr>
        <w:tblW w:w="0" w:type="auto"/>
        <w:jc w:val="center"/>
        <w:tblLayout w:type="fixed"/>
        <w:tblLook w:val="0000" w:firstRow="0" w:lastRow="0" w:firstColumn="0" w:lastColumn="0" w:noHBand="0" w:noVBand="0"/>
      </w:tblPr>
      <w:tblGrid>
        <w:gridCol w:w="7157"/>
        <w:gridCol w:w="1601"/>
      </w:tblGrid>
      <w:tr w:rsidR="00766257" w:rsidRPr="00D522D3" w14:paraId="7435A412" w14:textId="77777777" w:rsidTr="008C685A">
        <w:trPr>
          <w:jc w:val="center"/>
        </w:trPr>
        <w:tc>
          <w:tcPr>
            <w:tcW w:w="7157" w:type="dxa"/>
            <w:vAlign w:val="center"/>
          </w:tcPr>
          <w:p w14:paraId="71A031E1" w14:textId="77777777" w:rsidR="00766257" w:rsidRPr="00D522D3" w:rsidRDefault="00766257" w:rsidP="008C685A">
            <w:pPr>
              <w:pStyle w:val="af5"/>
              <w:spacing w:line="240" w:lineRule="auto"/>
              <w:jc w:val="distribute"/>
              <w:rPr>
                <w:rFonts w:ascii="方正小标宋简体" w:cs="宋体"/>
                <w:color w:val="FF0000"/>
                <w:w w:val="63"/>
                <w:sz w:val="90"/>
                <w:szCs w:val="90"/>
              </w:rPr>
            </w:pPr>
            <w:r w:rsidRPr="00D522D3">
              <w:rPr>
                <w:rFonts w:ascii="方正小标宋简体" w:hint="eastAsia"/>
                <w:color w:val="FF0000"/>
                <w:w w:val="63"/>
                <w:sz w:val="90"/>
                <w:szCs w:val="90"/>
              </w:rPr>
              <w:t>嘉兴市文化广电旅游局</w:t>
            </w:r>
          </w:p>
        </w:tc>
        <w:tc>
          <w:tcPr>
            <w:tcW w:w="1601" w:type="dxa"/>
            <w:vMerge w:val="restart"/>
            <w:vAlign w:val="center"/>
          </w:tcPr>
          <w:p w14:paraId="29A6847E" w14:textId="77777777" w:rsidR="00766257" w:rsidRPr="00D522D3" w:rsidRDefault="00766257" w:rsidP="008C685A">
            <w:pPr>
              <w:rPr>
                <w:rFonts w:ascii="方正小标宋简体" w:eastAsia="方正小标宋简体"/>
                <w:color w:val="FF0000"/>
                <w:w w:val="75"/>
                <w:sz w:val="90"/>
                <w:szCs w:val="90"/>
              </w:rPr>
            </w:pPr>
            <w:r w:rsidRPr="00D522D3">
              <w:rPr>
                <w:rFonts w:ascii="方正小标宋简体" w:eastAsia="方正小标宋简体" w:hint="eastAsia"/>
                <w:color w:val="FF0000"/>
                <w:w w:val="75"/>
                <w:sz w:val="90"/>
                <w:szCs w:val="90"/>
              </w:rPr>
              <w:t>文件</w:t>
            </w:r>
          </w:p>
        </w:tc>
      </w:tr>
      <w:tr w:rsidR="00766257" w:rsidRPr="00D522D3" w14:paraId="2AEB1271" w14:textId="77777777" w:rsidTr="008C685A">
        <w:trPr>
          <w:jc w:val="center"/>
        </w:trPr>
        <w:tc>
          <w:tcPr>
            <w:tcW w:w="7157" w:type="dxa"/>
            <w:vAlign w:val="center"/>
          </w:tcPr>
          <w:p w14:paraId="48E43F9F" w14:textId="77777777" w:rsidR="00766257" w:rsidRPr="00D522D3" w:rsidRDefault="00766257" w:rsidP="008C685A">
            <w:pPr>
              <w:jc w:val="distribute"/>
              <w:rPr>
                <w:rFonts w:ascii="方正小标宋简体" w:eastAsia="方正小标宋简体" w:cs="宋体"/>
                <w:color w:val="FF0000"/>
                <w:w w:val="63"/>
                <w:sz w:val="90"/>
                <w:szCs w:val="90"/>
              </w:rPr>
            </w:pPr>
            <w:r w:rsidRPr="00D522D3">
              <w:rPr>
                <w:rFonts w:ascii="方正小标宋简体" w:eastAsia="方正小标宋简体" w:cs="宋体" w:hint="eastAsia"/>
                <w:color w:val="FF0000"/>
                <w:w w:val="63"/>
                <w:sz w:val="90"/>
                <w:szCs w:val="90"/>
              </w:rPr>
              <w:t>嘉兴市文物局</w:t>
            </w:r>
          </w:p>
        </w:tc>
        <w:tc>
          <w:tcPr>
            <w:tcW w:w="1601" w:type="dxa"/>
            <w:vMerge/>
            <w:vAlign w:val="center"/>
          </w:tcPr>
          <w:p w14:paraId="7769A4FA" w14:textId="77777777" w:rsidR="00766257" w:rsidRPr="00D522D3" w:rsidRDefault="00766257" w:rsidP="008C685A">
            <w:pPr>
              <w:pStyle w:val="af5"/>
              <w:spacing w:line="240" w:lineRule="auto"/>
              <w:ind w:firstLineChars="200" w:firstLine="1392"/>
              <w:rPr>
                <w:rFonts w:ascii="方正小标宋简体" w:cs="宋体"/>
                <w:color w:val="FF0000"/>
                <w:w w:val="78"/>
                <w:sz w:val="90"/>
                <w:szCs w:val="90"/>
              </w:rPr>
            </w:pPr>
          </w:p>
        </w:tc>
      </w:tr>
    </w:tbl>
    <w:p w14:paraId="16078BC8" w14:textId="77777777" w:rsidR="003521E0" w:rsidRDefault="003521E0" w:rsidP="00952963">
      <w:pPr>
        <w:jc w:val="center"/>
        <w:rPr>
          <w:rFonts w:ascii="仿宋_GB2312" w:eastAsia="仿宋_GB2312"/>
          <w:sz w:val="32"/>
        </w:rPr>
      </w:pPr>
    </w:p>
    <w:p w14:paraId="4F906552" w14:textId="34B10E07" w:rsidR="00952963" w:rsidRDefault="00952963" w:rsidP="00952963">
      <w:pPr>
        <w:jc w:val="center"/>
        <w:rPr>
          <w:rFonts w:ascii="仿宋_GB2312" w:eastAsia="仿宋_GB2312"/>
          <w:sz w:val="32"/>
          <w:szCs w:val="32"/>
        </w:rPr>
      </w:pPr>
      <w:r>
        <w:rPr>
          <w:rFonts w:ascii="仿宋_GB2312" w:eastAsia="仿宋_GB2312" w:hint="eastAsia"/>
          <w:sz w:val="32"/>
        </w:rPr>
        <w:t>嘉文</w:t>
      </w:r>
      <w:proofErr w:type="gramStart"/>
      <w:r>
        <w:rPr>
          <w:rFonts w:ascii="仿宋_GB2312" w:eastAsia="仿宋_GB2312" w:hint="eastAsia"/>
          <w:sz w:val="32"/>
        </w:rPr>
        <w:t>广旅</w:t>
      </w:r>
      <w:r w:rsidR="00F10530">
        <w:rPr>
          <w:rFonts w:ascii="仿宋_GB2312" w:eastAsia="仿宋_GB2312" w:hint="eastAsia"/>
          <w:sz w:val="32"/>
        </w:rPr>
        <w:t>函</w:t>
      </w:r>
      <w:r>
        <w:rPr>
          <w:rFonts w:ascii="仿宋_GB2312" w:eastAsia="仿宋_GB2312" w:hint="eastAsia"/>
          <w:sz w:val="32"/>
        </w:rPr>
        <w:t>〔</w:t>
      </w:r>
      <w:r w:rsidR="00F0139C">
        <w:rPr>
          <w:rFonts w:ascii="仿宋_GB2312" w:eastAsia="仿宋_GB2312" w:hint="eastAsia"/>
          <w:sz w:val="32"/>
        </w:rPr>
        <w:t>2020</w:t>
      </w:r>
      <w:r>
        <w:rPr>
          <w:rFonts w:ascii="仿宋_GB2312" w:eastAsia="仿宋_GB2312" w:hint="eastAsia"/>
          <w:sz w:val="32"/>
        </w:rPr>
        <w:t>〕</w:t>
      </w:r>
      <w:proofErr w:type="gramEnd"/>
      <w:r w:rsidR="00C012D9">
        <w:rPr>
          <w:rFonts w:ascii="仿宋_GB2312" w:eastAsia="仿宋_GB2312" w:hint="eastAsia"/>
          <w:sz w:val="32"/>
        </w:rPr>
        <w:t>3</w:t>
      </w:r>
      <w:r w:rsidR="00AF2958">
        <w:rPr>
          <w:rFonts w:ascii="仿宋_GB2312" w:eastAsia="仿宋_GB2312" w:hint="eastAsia"/>
          <w:sz w:val="32"/>
        </w:rPr>
        <w:t>2</w:t>
      </w:r>
      <w:r>
        <w:rPr>
          <w:rFonts w:ascii="仿宋_GB2312" w:eastAsia="仿宋_GB2312" w:hint="eastAsia"/>
          <w:sz w:val="32"/>
        </w:rPr>
        <w:t>号</w:t>
      </w:r>
    </w:p>
    <w:p w14:paraId="718BEDBA" w14:textId="77777777" w:rsidR="00C65F27" w:rsidRPr="00280B16" w:rsidRDefault="00952963" w:rsidP="00280B16">
      <w:pPr>
        <w:rPr>
          <w:rFonts w:ascii="Times New Roman" w:hAnsi="Times New Roman"/>
          <w:sz w:val="32"/>
          <w:szCs w:val="24"/>
        </w:rPr>
      </w:pPr>
      <w:r w:rsidRPr="00F0139C">
        <w:rPr>
          <w:noProof/>
          <w:color w:val="FF0000"/>
        </w:rPr>
        <mc:AlternateContent>
          <mc:Choice Requires="wps">
            <w:drawing>
              <wp:anchor distT="0" distB="0" distL="114300" distR="114300" simplePos="0" relativeHeight="251662848" behindDoc="0" locked="0" layoutInCell="1" allowOverlap="1" wp14:anchorId="3EAC8DB0" wp14:editId="7CC4636A">
                <wp:simplePos x="0" y="0"/>
                <wp:positionH relativeFrom="column">
                  <wp:posOffset>47625</wp:posOffset>
                </wp:positionH>
                <wp:positionV relativeFrom="paragraph">
                  <wp:posOffset>100965</wp:posOffset>
                </wp:positionV>
                <wp:extent cx="5511165" cy="0"/>
                <wp:effectExtent l="0" t="19050" r="1333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16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17146" id="直接连接符 1"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7.95pt" to="437.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" strokecolor="red" strokeweight="2.25pt"/>
            </w:pict>
          </mc:Fallback>
        </mc:AlternateContent>
      </w:r>
    </w:p>
    <w:p w14:paraId="202BEAD7" w14:textId="77777777" w:rsidR="00DC3FEA" w:rsidRPr="00DC3FEA" w:rsidRDefault="00DC3FEA" w:rsidP="001F7860">
      <w:pPr>
        <w:spacing w:line="640" w:lineRule="exact"/>
        <w:jc w:val="center"/>
        <w:rPr>
          <w:rFonts w:ascii="方正小标宋简体" w:eastAsia="方正小标宋简体"/>
          <w:b/>
          <w:bCs/>
          <w:sz w:val="44"/>
        </w:rPr>
      </w:pPr>
    </w:p>
    <w:p w14:paraId="4FDCEDBB" w14:textId="0838A6AE" w:rsidR="00F10530" w:rsidRPr="00F0139C" w:rsidRDefault="00F0139C" w:rsidP="00F0139C">
      <w:pPr>
        <w:tabs>
          <w:tab w:val="left" w:pos="2265"/>
        </w:tabs>
        <w:jc w:val="center"/>
        <w:rPr>
          <w:rFonts w:ascii="方正小标宋简体" w:eastAsia="方正小标宋简体"/>
          <w:sz w:val="44"/>
          <w:szCs w:val="44"/>
        </w:rPr>
      </w:pPr>
      <w:r w:rsidRPr="00F0139C">
        <w:rPr>
          <w:rFonts w:ascii="方正小标宋简体" w:eastAsia="方正小标宋简体" w:hint="eastAsia"/>
          <w:sz w:val="44"/>
          <w:szCs w:val="44"/>
        </w:rPr>
        <w:t>对</w:t>
      </w:r>
      <w:r w:rsidR="008E5287" w:rsidRPr="008E5287">
        <w:rPr>
          <w:rFonts w:ascii="方正小标宋简体" w:eastAsia="方正小标宋简体" w:hint="eastAsia"/>
          <w:sz w:val="44"/>
          <w:szCs w:val="44"/>
        </w:rPr>
        <w:t>市政协八届四次第</w:t>
      </w:r>
      <w:r w:rsidR="00026B17">
        <w:rPr>
          <w:rFonts w:ascii="方正小标宋简体" w:eastAsia="方正小标宋简体" w:hint="eastAsia"/>
          <w:sz w:val="44"/>
          <w:szCs w:val="44"/>
        </w:rPr>
        <w:t>22</w:t>
      </w:r>
      <w:r w:rsidR="00AF2958">
        <w:rPr>
          <w:rFonts w:ascii="方正小标宋简体" w:eastAsia="方正小标宋简体" w:hint="eastAsia"/>
          <w:sz w:val="44"/>
          <w:szCs w:val="44"/>
        </w:rPr>
        <w:t>7</w:t>
      </w:r>
      <w:r w:rsidR="008E5287" w:rsidRPr="008E5287">
        <w:rPr>
          <w:rFonts w:ascii="方正小标宋简体" w:eastAsia="方正小标宋简体" w:hint="eastAsia"/>
          <w:sz w:val="44"/>
          <w:szCs w:val="44"/>
        </w:rPr>
        <w:t>号提案的答复</w:t>
      </w:r>
    </w:p>
    <w:p w14:paraId="6998FE8A" w14:textId="77777777" w:rsidR="00F10530" w:rsidRPr="00643C72" w:rsidRDefault="00F10530" w:rsidP="00856CBE">
      <w:pPr>
        <w:spacing w:line="580" w:lineRule="exact"/>
        <w:rPr>
          <w:rFonts w:ascii="黑体" w:eastAsia="黑体" w:hAnsi="黑体"/>
          <w:sz w:val="32"/>
          <w:szCs w:val="32"/>
        </w:rPr>
      </w:pPr>
    </w:p>
    <w:p w14:paraId="5F7BF2CC" w14:textId="77777777" w:rsidR="00AF2958" w:rsidRPr="00526E79" w:rsidRDefault="00AF2958" w:rsidP="00856CBE">
      <w:pPr>
        <w:spacing w:line="580" w:lineRule="exact"/>
        <w:rPr>
          <w:rFonts w:ascii="仿宋_GB2312" w:eastAsia="仿宋_GB2312" w:hAnsi="仿宋" w:cs="宋体"/>
          <w:kern w:val="0"/>
          <w:sz w:val="32"/>
          <w:szCs w:val="32"/>
        </w:rPr>
      </w:pPr>
      <w:r w:rsidRPr="00526E79">
        <w:rPr>
          <w:rFonts w:ascii="仿宋_GB2312" w:eastAsia="仿宋_GB2312" w:hAnsi="仿宋" w:cs="宋体" w:hint="eastAsia"/>
          <w:kern w:val="0"/>
          <w:sz w:val="32"/>
          <w:szCs w:val="32"/>
        </w:rPr>
        <w:t>袁锦贵委员：</w:t>
      </w:r>
    </w:p>
    <w:p w14:paraId="311E5E57" w14:textId="77777777" w:rsidR="00AF2958" w:rsidRPr="00526E79" w:rsidRDefault="00AF2958" w:rsidP="00856CBE">
      <w:pPr>
        <w:spacing w:line="580" w:lineRule="exact"/>
        <w:ind w:firstLine="645"/>
        <w:rPr>
          <w:rFonts w:ascii="仿宋_GB2312" w:eastAsia="仿宋_GB2312" w:hAnsi="仿宋" w:cs="宋体"/>
          <w:kern w:val="0"/>
          <w:sz w:val="32"/>
          <w:szCs w:val="32"/>
        </w:rPr>
      </w:pPr>
      <w:r w:rsidRPr="00526E79">
        <w:rPr>
          <w:rFonts w:ascii="仿宋_GB2312" w:eastAsia="仿宋_GB2312" w:hAnsi="仿宋" w:cs="宋体" w:hint="eastAsia"/>
          <w:kern w:val="0"/>
          <w:sz w:val="32"/>
          <w:szCs w:val="32"/>
        </w:rPr>
        <w:t>您在市政协八届四次会议上提出的《关于推进嘉兴历史文化普及化故事化推介工作的建议》收悉，现答复如下：</w:t>
      </w:r>
    </w:p>
    <w:p w14:paraId="75160E76" w14:textId="6AA7AD5B" w:rsidR="00AF2958" w:rsidRPr="00526E79" w:rsidRDefault="00AF2958" w:rsidP="00856CBE">
      <w:pPr>
        <w:spacing w:line="580" w:lineRule="exact"/>
        <w:ind w:firstLine="600"/>
        <w:rPr>
          <w:rFonts w:ascii="仿宋_GB2312" w:eastAsia="仿宋_GB2312" w:hAnsi="仿宋" w:cs="宋体"/>
          <w:kern w:val="0"/>
          <w:sz w:val="32"/>
          <w:szCs w:val="32"/>
        </w:rPr>
      </w:pPr>
      <w:r w:rsidRPr="00526E79">
        <w:rPr>
          <w:rFonts w:ascii="仿宋_GB2312" w:eastAsia="仿宋_GB2312" w:hAnsi="仿宋" w:cs="宋体" w:hint="eastAsia"/>
          <w:kern w:val="0"/>
          <w:sz w:val="32"/>
          <w:szCs w:val="32"/>
        </w:rPr>
        <w:t>嘉兴有着7000年的人类活动史，1700年的建城史，在漫长的历史演进过程中，积淀了深厚的人文底蕴，形成了独特的地域文化。</w:t>
      </w:r>
    </w:p>
    <w:p w14:paraId="6A35C36B" w14:textId="77777777" w:rsidR="00AF2958" w:rsidRPr="00526E79" w:rsidRDefault="00AF2958" w:rsidP="00856CBE">
      <w:pPr>
        <w:spacing w:line="580" w:lineRule="exact"/>
        <w:ind w:firstLine="600"/>
        <w:rPr>
          <w:rFonts w:ascii="仿宋_GB2312" w:eastAsia="仿宋_GB2312" w:hAnsi="仿宋" w:cs="宋体"/>
          <w:kern w:val="0"/>
          <w:sz w:val="32"/>
          <w:szCs w:val="32"/>
        </w:rPr>
      </w:pPr>
      <w:r w:rsidRPr="00526E79">
        <w:rPr>
          <w:rFonts w:ascii="仿宋_GB2312" w:eastAsia="仿宋_GB2312" w:hAnsi="仿宋" w:cs="宋体" w:hint="eastAsia"/>
          <w:kern w:val="0"/>
          <w:sz w:val="32"/>
          <w:szCs w:val="32"/>
        </w:rPr>
        <w:t>近年来，嘉兴在历史文化研究，提升城市品位等方面也取得了一定成绩。</w:t>
      </w:r>
      <w:r w:rsidRPr="00526E79">
        <w:rPr>
          <w:rFonts w:ascii="仿宋_GB2312" w:eastAsia="仿宋_GB2312" w:hAnsi="仿宋" w:cs="宋体" w:hint="eastAsia"/>
          <w:b/>
          <w:kern w:val="0"/>
          <w:sz w:val="32"/>
          <w:szCs w:val="32"/>
        </w:rPr>
        <w:t>一是</w:t>
      </w:r>
      <w:r w:rsidRPr="00526E79">
        <w:rPr>
          <w:rFonts w:ascii="仿宋_GB2312" w:eastAsia="仿宋_GB2312" w:hAnsi="仿宋" w:cs="宋体" w:hint="eastAsia"/>
          <w:kern w:val="0"/>
          <w:sz w:val="32"/>
          <w:szCs w:val="32"/>
        </w:rPr>
        <w:t>出版一批历史文化研究专著。政协文史、社会科学、文化部门先后编纂出版《运河嘉兴》、《嘉兴历史</w:t>
      </w:r>
      <w:r w:rsidRPr="00526E79">
        <w:rPr>
          <w:rFonts w:ascii="仿宋_GB2312" w:eastAsia="仿宋_GB2312" w:hAnsi="仿宋" w:cs="宋体" w:hint="eastAsia"/>
          <w:kern w:val="0"/>
          <w:sz w:val="32"/>
          <w:szCs w:val="32"/>
        </w:rPr>
        <w:lastRenderedPageBreak/>
        <w:t>文化名城ABCDE》、《南胡文杰》、《明器载道——嘉兴地区明墓出土文物》、《佛光慧海——佛教文物》、《嘉兴市第三次全国文物普查新发现》、《嘉兴市第一次全国不可移动文物普查》、《嘉兴明清望族》等，嘉兴历史文化的研究逐渐走向系列，走向专题，使研究更深入、更透彻。</w:t>
      </w:r>
      <w:r w:rsidRPr="00526E79">
        <w:rPr>
          <w:rFonts w:ascii="仿宋_GB2312" w:eastAsia="仿宋_GB2312" w:hAnsi="仿宋" w:cs="宋体" w:hint="eastAsia"/>
          <w:b/>
          <w:kern w:val="0"/>
          <w:sz w:val="32"/>
          <w:szCs w:val="32"/>
        </w:rPr>
        <w:t>二是</w:t>
      </w:r>
      <w:r w:rsidRPr="00526E79">
        <w:rPr>
          <w:rFonts w:ascii="仿宋_GB2312" w:eastAsia="仿宋_GB2312" w:hAnsi="仿宋" w:cs="宋体" w:hint="eastAsia"/>
          <w:kern w:val="0"/>
          <w:sz w:val="32"/>
          <w:szCs w:val="32"/>
        </w:rPr>
        <w:t>名人文化研究成果显著。围绕名人文化研究和弘扬，出版了《许瑶光释文注评集》、《朱生豪百年诞辰纪念文集》、《函绵尺素——沈曾植往来书信》、《蒲竹英华——蒲华书画集》、《朱彝尊研究》、《莲馆弘谭》等，扩大了嘉兴名人文化的影响力。</w:t>
      </w:r>
      <w:r w:rsidRPr="00526E79">
        <w:rPr>
          <w:rFonts w:ascii="仿宋_GB2312" w:eastAsia="仿宋_GB2312" w:hAnsi="仿宋" w:cs="宋体" w:hint="eastAsia"/>
          <w:b/>
          <w:kern w:val="0"/>
          <w:sz w:val="32"/>
          <w:szCs w:val="32"/>
        </w:rPr>
        <w:t>三是</w:t>
      </w:r>
      <w:r w:rsidRPr="00526E79">
        <w:rPr>
          <w:rFonts w:ascii="仿宋_GB2312" w:eastAsia="仿宋_GB2312" w:hAnsi="仿宋" w:cs="宋体" w:hint="eastAsia"/>
          <w:kern w:val="0"/>
          <w:sz w:val="32"/>
          <w:szCs w:val="32"/>
        </w:rPr>
        <w:t>运营新媒体技术活化宣传。文物和广电部门深度合作，立足全市文化遗产资源，选取40件（处）代表文物，采用新媒体展示技术，制作成融历史性、知识性、趣味性为一体的《让文物说话》专题片，讲好嘉兴故事，展示嘉兴形象，传播嘉兴文化。</w:t>
      </w:r>
    </w:p>
    <w:p w14:paraId="2B96D822" w14:textId="77777777" w:rsidR="00AF2958" w:rsidRDefault="00AF2958" w:rsidP="00856CBE">
      <w:pPr>
        <w:spacing w:line="580" w:lineRule="exact"/>
        <w:ind w:firstLine="600"/>
        <w:rPr>
          <w:rFonts w:ascii="仿宋_GB2312" w:eastAsia="仿宋_GB2312" w:hAnsi="仿宋" w:cs="宋体"/>
          <w:kern w:val="0"/>
          <w:sz w:val="32"/>
          <w:szCs w:val="32"/>
        </w:rPr>
      </w:pPr>
      <w:r w:rsidRPr="00526E79">
        <w:rPr>
          <w:rFonts w:ascii="仿宋_GB2312" w:eastAsia="仿宋_GB2312" w:hAnsi="仿宋" w:cs="宋体" w:hint="eastAsia"/>
          <w:kern w:val="0"/>
          <w:sz w:val="32"/>
          <w:szCs w:val="32"/>
        </w:rPr>
        <w:t>下一步将进一步加强嘉兴历史文化普及化故事化推介工作宣传和研究。</w:t>
      </w:r>
    </w:p>
    <w:p w14:paraId="54EE5848" w14:textId="77777777" w:rsidR="00AF2958" w:rsidRDefault="00AF2958" w:rsidP="00856CBE">
      <w:pPr>
        <w:spacing w:line="580" w:lineRule="exact"/>
        <w:ind w:firstLine="600"/>
        <w:rPr>
          <w:rFonts w:ascii="仿宋_GB2312" w:eastAsia="仿宋_GB2312" w:hAnsi="仿宋"/>
          <w:sz w:val="32"/>
          <w:szCs w:val="32"/>
        </w:rPr>
      </w:pPr>
      <w:r w:rsidRPr="00856CBE">
        <w:rPr>
          <w:rFonts w:ascii="楷体_GB2312" w:eastAsia="楷体_GB2312" w:hAnsi="仿宋" w:cs="宋体" w:hint="eastAsia"/>
          <w:b/>
          <w:kern w:val="0"/>
          <w:sz w:val="32"/>
          <w:szCs w:val="32"/>
        </w:rPr>
        <w:t>一是</w:t>
      </w:r>
      <w:r w:rsidRPr="00856CBE">
        <w:rPr>
          <w:rFonts w:ascii="楷体_GB2312" w:eastAsia="楷体_GB2312" w:hAnsi="仿宋" w:cs="宋体" w:hint="eastAsia"/>
          <w:kern w:val="0"/>
          <w:sz w:val="32"/>
          <w:szCs w:val="32"/>
        </w:rPr>
        <w:t>出台《关于实施禾城文化复兴行动的意见》，开展嘉兴历史文化研究工程。</w:t>
      </w:r>
      <w:r w:rsidRPr="00526E79">
        <w:rPr>
          <w:rFonts w:ascii="仿宋_GB2312" w:eastAsia="仿宋_GB2312" w:hAnsi="仿宋" w:hint="eastAsia"/>
          <w:sz w:val="32"/>
          <w:szCs w:val="32"/>
        </w:rPr>
        <w:t>围绕嘉兴国家历史文化名城，</w:t>
      </w:r>
      <w:proofErr w:type="gramStart"/>
      <w:r w:rsidRPr="00526E79">
        <w:rPr>
          <w:rFonts w:ascii="仿宋_GB2312" w:eastAsia="仿宋_GB2312" w:hAnsi="仿宋" w:hint="eastAsia"/>
          <w:sz w:val="32"/>
          <w:szCs w:val="32"/>
        </w:rPr>
        <w:t>立足禾城历史</w:t>
      </w:r>
      <w:proofErr w:type="gramEnd"/>
      <w:r w:rsidRPr="00526E79">
        <w:rPr>
          <w:rFonts w:ascii="仿宋_GB2312" w:eastAsia="仿宋_GB2312" w:hAnsi="仿宋" w:hint="eastAsia"/>
          <w:sz w:val="32"/>
          <w:szCs w:val="32"/>
        </w:rPr>
        <w:t>文化资源现状与分布特点，兼及相关县（市、区），进一步打响红色文化、运河文化、古城文化、史前文化、名人文化、</w:t>
      </w:r>
      <w:r w:rsidRPr="00526E79">
        <w:rPr>
          <w:rFonts w:ascii="仿宋_GB2312" w:eastAsia="仿宋_GB2312" w:hAnsi="仿宋" w:hint="eastAsia"/>
          <w:color w:val="000000"/>
          <w:sz w:val="32"/>
          <w:szCs w:val="32"/>
        </w:rPr>
        <w:t>民俗文化</w:t>
      </w:r>
      <w:r w:rsidRPr="00526E79">
        <w:rPr>
          <w:rFonts w:ascii="仿宋_GB2312" w:eastAsia="仿宋_GB2312" w:hAnsi="仿宋" w:hint="eastAsia"/>
          <w:sz w:val="32"/>
          <w:szCs w:val="32"/>
        </w:rPr>
        <w:t>等六大文化品牌，</w:t>
      </w:r>
      <w:proofErr w:type="gramStart"/>
      <w:r w:rsidRPr="00526E79">
        <w:rPr>
          <w:rFonts w:ascii="仿宋_GB2312" w:eastAsia="仿宋_GB2312" w:hAnsi="仿宋" w:hint="eastAsia"/>
          <w:sz w:val="32"/>
          <w:szCs w:val="32"/>
        </w:rPr>
        <w:t>实施禾城文化</w:t>
      </w:r>
      <w:proofErr w:type="gramEnd"/>
      <w:r w:rsidRPr="00526E79">
        <w:rPr>
          <w:rFonts w:ascii="仿宋_GB2312" w:eastAsia="仿宋_GB2312" w:hAnsi="仿宋" w:hint="eastAsia"/>
          <w:sz w:val="32"/>
          <w:szCs w:val="32"/>
        </w:rPr>
        <w:t>复兴行动计划。即六个</w:t>
      </w:r>
      <w:proofErr w:type="gramStart"/>
      <w:r w:rsidRPr="00526E79">
        <w:rPr>
          <w:rFonts w:ascii="仿宋_GB2312" w:eastAsia="仿宋_GB2312" w:hAnsi="仿宋" w:hint="eastAsia"/>
          <w:sz w:val="32"/>
          <w:szCs w:val="32"/>
        </w:rPr>
        <w:t>一</w:t>
      </w:r>
      <w:proofErr w:type="gramEnd"/>
      <w:r w:rsidRPr="00526E79">
        <w:rPr>
          <w:rFonts w:ascii="仿宋_GB2312" w:eastAsia="仿宋_GB2312" w:hAnsi="仿宋" w:hint="eastAsia"/>
          <w:sz w:val="32"/>
          <w:szCs w:val="32"/>
        </w:rPr>
        <w:t>：一湖（以红船为核心的南湖红色文化区）、一带（以运河为纽带的大运河国家文化公园区）、</w:t>
      </w:r>
      <w:proofErr w:type="gramStart"/>
      <w:r w:rsidRPr="00526E79">
        <w:rPr>
          <w:rFonts w:ascii="仿宋_GB2312" w:eastAsia="仿宋_GB2312" w:hAnsi="仿宋" w:hint="eastAsia"/>
          <w:sz w:val="32"/>
          <w:szCs w:val="32"/>
        </w:rPr>
        <w:t>一</w:t>
      </w:r>
      <w:proofErr w:type="gramEnd"/>
      <w:r w:rsidRPr="00526E79">
        <w:rPr>
          <w:rFonts w:ascii="仿宋_GB2312" w:eastAsia="仿宋_GB2312" w:hAnsi="仿宋" w:hint="eastAsia"/>
          <w:sz w:val="32"/>
          <w:szCs w:val="32"/>
        </w:rPr>
        <w:t>城（以罗城为重点的古城文化保护区）、一轴(以子城为中心的城市中轴区)、</w:t>
      </w:r>
      <w:proofErr w:type="gramStart"/>
      <w:r w:rsidRPr="00526E79">
        <w:rPr>
          <w:rFonts w:ascii="仿宋_GB2312" w:eastAsia="仿宋_GB2312" w:hAnsi="仿宋" w:hint="eastAsia"/>
          <w:sz w:val="32"/>
          <w:szCs w:val="32"/>
        </w:rPr>
        <w:t>一</w:t>
      </w:r>
      <w:proofErr w:type="gramEnd"/>
      <w:r w:rsidRPr="00526E79">
        <w:rPr>
          <w:rFonts w:ascii="仿宋_GB2312" w:eastAsia="仿宋_GB2312" w:hAnsi="仿宋" w:hint="eastAsia"/>
          <w:sz w:val="32"/>
          <w:szCs w:val="32"/>
        </w:rPr>
        <w:t>古（以马</w:t>
      </w:r>
      <w:r w:rsidRPr="00526E79">
        <w:rPr>
          <w:rFonts w:ascii="仿宋_GB2312" w:eastAsia="仿宋_GB2312" w:hAnsi="仿宋" w:hint="eastAsia"/>
          <w:sz w:val="32"/>
          <w:szCs w:val="32"/>
        </w:rPr>
        <w:lastRenderedPageBreak/>
        <w:t>家</w:t>
      </w:r>
      <w:proofErr w:type="gramStart"/>
      <w:r w:rsidRPr="00526E79">
        <w:rPr>
          <w:rFonts w:ascii="仿宋_GB2312" w:eastAsia="仿宋_GB2312" w:hAnsi="仿宋" w:hint="eastAsia"/>
          <w:sz w:val="32"/>
          <w:szCs w:val="32"/>
        </w:rPr>
        <w:t>浜</w:t>
      </w:r>
      <w:proofErr w:type="gramEnd"/>
      <w:r w:rsidRPr="00526E79">
        <w:rPr>
          <w:rFonts w:ascii="仿宋_GB2312" w:eastAsia="仿宋_GB2312" w:hAnsi="仿宋" w:hint="eastAsia"/>
          <w:sz w:val="32"/>
          <w:szCs w:val="32"/>
        </w:rPr>
        <w:t>遗址为重点的史前文化展示区）、一名（以梅湾为中心的名人文化展示区），打造没有围墙的江南水乡</w:t>
      </w:r>
      <w:r w:rsidRPr="00526E79">
        <w:rPr>
          <w:rFonts w:ascii="仿宋_GB2312" w:eastAsia="仿宋_GB2312" w:hAnsi="仿宋" w:hint="eastAsia"/>
          <w:color w:val="000000" w:themeColor="text1"/>
          <w:sz w:val="32"/>
          <w:szCs w:val="32"/>
        </w:rPr>
        <w:t>城市博物馆，</w:t>
      </w:r>
      <w:proofErr w:type="gramStart"/>
      <w:r w:rsidRPr="00526E79">
        <w:rPr>
          <w:rFonts w:ascii="仿宋_GB2312" w:eastAsia="仿宋_GB2312" w:hAnsi="仿宋" w:hint="eastAsia"/>
          <w:sz w:val="32"/>
          <w:szCs w:val="32"/>
        </w:rPr>
        <w:t>深化文旅融合</w:t>
      </w:r>
      <w:proofErr w:type="gramEnd"/>
      <w:r w:rsidRPr="00526E79">
        <w:rPr>
          <w:rFonts w:ascii="仿宋_GB2312" w:eastAsia="仿宋_GB2312" w:hAnsi="仿宋" w:hint="eastAsia"/>
          <w:sz w:val="32"/>
          <w:szCs w:val="32"/>
        </w:rPr>
        <w:t>，推动全域旅游高质量发展。</w:t>
      </w:r>
    </w:p>
    <w:p w14:paraId="56BDAA61" w14:textId="77777777" w:rsidR="00AF2958" w:rsidRDefault="00AF2958" w:rsidP="00856CBE">
      <w:pPr>
        <w:spacing w:line="580" w:lineRule="exact"/>
        <w:ind w:firstLine="600"/>
        <w:rPr>
          <w:rFonts w:ascii="仿宋_GB2312" w:eastAsia="仿宋_GB2312" w:hAnsi="仿宋" w:cs="宋体"/>
          <w:kern w:val="0"/>
          <w:sz w:val="32"/>
          <w:szCs w:val="32"/>
        </w:rPr>
      </w:pPr>
      <w:r w:rsidRPr="00856CBE">
        <w:rPr>
          <w:rFonts w:ascii="楷体_GB2312" w:eastAsia="楷体_GB2312" w:hAnsi="仿宋" w:cs="宋体" w:hint="eastAsia"/>
          <w:b/>
          <w:kern w:val="0"/>
          <w:sz w:val="32"/>
          <w:szCs w:val="32"/>
        </w:rPr>
        <w:t>二是成立嘉兴文史馆，组织开展嘉兴历史文化研究。</w:t>
      </w:r>
      <w:r w:rsidRPr="00526E79">
        <w:rPr>
          <w:rFonts w:ascii="仿宋_GB2312" w:eastAsia="仿宋_GB2312" w:hAnsi="仿宋" w:cs="宋体" w:hint="eastAsia"/>
          <w:kern w:val="0"/>
          <w:sz w:val="32"/>
          <w:szCs w:val="32"/>
        </w:rPr>
        <w:t>近年来，嘉兴市文化局拨专款设立文化专项资金，对文化研究成果进行资助。分别资助过赵青《嘉兴历代才女》、尤裕森《嘉兴碑刻集》、龚肇智</w:t>
      </w:r>
      <w:proofErr w:type="gramStart"/>
      <w:r w:rsidRPr="00526E79">
        <w:rPr>
          <w:rFonts w:ascii="仿宋_GB2312" w:eastAsia="仿宋_GB2312" w:hAnsi="仿宋" w:cs="宋体" w:hint="eastAsia"/>
          <w:kern w:val="0"/>
          <w:sz w:val="32"/>
          <w:szCs w:val="32"/>
        </w:rPr>
        <w:t>《嘉兴明清望族》疏正及</w:t>
      </w:r>
      <w:proofErr w:type="gramEnd"/>
      <w:r w:rsidRPr="00526E79">
        <w:rPr>
          <w:rFonts w:ascii="仿宋_GB2312" w:eastAsia="仿宋_GB2312" w:hAnsi="仿宋" w:cs="宋体" w:hint="eastAsia"/>
          <w:kern w:val="0"/>
          <w:sz w:val="32"/>
          <w:szCs w:val="32"/>
        </w:rPr>
        <w:t>续记等。下一步将成立专门的文史研究馆，加大对各方面力量研究历史文化资助资金、政策的扶持力度，鼓励多出成果，为嘉兴的历史文化研究添砖加瓦。</w:t>
      </w:r>
    </w:p>
    <w:p w14:paraId="453E3E7A" w14:textId="2B5F9F40" w:rsidR="00AF2958" w:rsidRPr="00526E79" w:rsidRDefault="00AF2958" w:rsidP="00856CBE">
      <w:pPr>
        <w:spacing w:line="580" w:lineRule="exact"/>
        <w:ind w:firstLineChars="200" w:firstLine="643"/>
        <w:rPr>
          <w:rFonts w:ascii="仿宋_GB2312" w:eastAsia="仿宋_GB2312" w:hAnsi="仿宋" w:cs="宋体"/>
          <w:kern w:val="0"/>
          <w:sz w:val="32"/>
          <w:szCs w:val="32"/>
        </w:rPr>
      </w:pPr>
      <w:r w:rsidRPr="00856CBE">
        <w:rPr>
          <w:rFonts w:ascii="楷体_GB2312" w:eastAsia="楷体_GB2312" w:hAnsi="仿宋" w:cs="宋体" w:hint="eastAsia"/>
          <w:b/>
          <w:kern w:val="0"/>
          <w:sz w:val="32"/>
          <w:szCs w:val="32"/>
        </w:rPr>
        <w:t>三是应用新</w:t>
      </w:r>
      <w:proofErr w:type="gramStart"/>
      <w:r w:rsidRPr="00856CBE">
        <w:rPr>
          <w:rFonts w:ascii="楷体_GB2312" w:eastAsia="楷体_GB2312" w:hAnsi="仿宋" w:cs="宋体" w:hint="eastAsia"/>
          <w:b/>
          <w:kern w:val="0"/>
          <w:sz w:val="32"/>
          <w:szCs w:val="32"/>
        </w:rPr>
        <w:t>智媒做好</w:t>
      </w:r>
      <w:proofErr w:type="gramEnd"/>
      <w:r w:rsidRPr="00856CBE">
        <w:rPr>
          <w:rFonts w:ascii="楷体_GB2312" w:eastAsia="楷体_GB2312" w:hAnsi="仿宋" w:cs="宋体" w:hint="eastAsia"/>
          <w:b/>
          <w:kern w:val="0"/>
          <w:sz w:val="32"/>
          <w:szCs w:val="32"/>
        </w:rPr>
        <w:t>历史文化遗产保护宣传工作。</w:t>
      </w:r>
      <w:r w:rsidRPr="00526E79">
        <w:rPr>
          <w:rFonts w:ascii="仿宋_GB2312" w:eastAsia="仿宋_GB2312" w:hAnsi="仿宋" w:cs="宋体" w:hint="eastAsia"/>
          <w:kern w:val="0"/>
          <w:sz w:val="32"/>
          <w:szCs w:val="32"/>
        </w:rPr>
        <w:t>随着大数据与人工智能催生智能时代，</w:t>
      </w:r>
      <w:proofErr w:type="gramStart"/>
      <w:r w:rsidRPr="00526E79">
        <w:rPr>
          <w:rFonts w:ascii="仿宋_GB2312" w:eastAsia="仿宋_GB2312" w:hAnsi="仿宋" w:cs="宋体" w:hint="eastAsia"/>
          <w:kern w:val="0"/>
          <w:sz w:val="32"/>
          <w:szCs w:val="32"/>
        </w:rPr>
        <w:t>智媒体</w:t>
      </w:r>
      <w:proofErr w:type="gramEnd"/>
      <w:r w:rsidRPr="00526E79">
        <w:rPr>
          <w:rFonts w:ascii="仿宋_GB2312" w:eastAsia="仿宋_GB2312" w:hAnsi="仿宋" w:cs="宋体" w:hint="eastAsia"/>
          <w:kern w:val="0"/>
          <w:sz w:val="32"/>
          <w:szCs w:val="32"/>
        </w:rPr>
        <w:t>时代已来临。文物保护宣传要创新融合“文博+智媒体”宣传新模式。在活动策划、宣传报道、舆情监控等方面与</w:t>
      </w:r>
      <w:proofErr w:type="gramStart"/>
      <w:r w:rsidRPr="00526E79">
        <w:rPr>
          <w:rFonts w:ascii="仿宋_GB2312" w:eastAsia="仿宋_GB2312" w:hAnsi="仿宋" w:cs="宋体" w:hint="eastAsia"/>
          <w:kern w:val="0"/>
          <w:sz w:val="32"/>
          <w:szCs w:val="32"/>
        </w:rPr>
        <w:t>智媒体</w:t>
      </w:r>
      <w:proofErr w:type="gramEnd"/>
      <w:r w:rsidRPr="00526E79">
        <w:rPr>
          <w:rFonts w:ascii="仿宋_GB2312" w:eastAsia="仿宋_GB2312" w:hAnsi="仿宋" w:cs="宋体" w:hint="eastAsia"/>
          <w:kern w:val="0"/>
          <w:sz w:val="32"/>
          <w:szCs w:val="32"/>
        </w:rPr>
        <w:t>开展常态化合作，建立文博公共数据共享机制，合作开展文博大数据报告整理编制和联合发布。加强文物资源梳理与共享，联合开展研发设计、艺术授权、品牌运营、渠道营销等的文博文化创意合作。坚持创造性转化、创新性发展，统筹推进文物保护利用传承，加强文物价值的挖掘阐释传播，共同打造立体化传播平台。</w:t>
      </w:r>
    </w:p>
    <w:p w14:paraId="15070E4C" w14:textId="08C66CC3" w:rsidR="008E5287" w:rsidRDefault="00AF2958" w:rsidP="00856CBE">
      <w:pPr>
        <w:spacing w:line="580" w:lineRule="exact"/>
        <w:ind w:firstLineChars="200" w:firstLine="640"/>
        <w:rPr>
          <w:rFonts w:ascii="仿宋_GB2312" w:eastAsia="仿宋_GB2312" w:hAnsi="仿宋" w:cs="宋体"/>
          <w:kern w:val="0"/>
          <w:sz w:val="32"/>
          <w:szCs w:val="32"/>
        </w:rPr>
      </w:pPr>
      <w:r w:rsidRPr="00526E79">
        <w:rPr>
          <w:rFonts w:ascii="仿宋_GB2312" w:eastAsia="仿宋_GB2312" w:hAnsi="仿宋" w:cs="宋体" w:hint="eastAsia"/>
          <w:kern w:val="0"/>
          <w:sz w:val="32"/>
          <w:szCs w:val="32"/>
        </w:rPr>
        <w:t>感谢您对文物事业的一贯关心和支持。</w:t>
      </w:r>
    </w:p>
    <w:p w14:paraId="3F473667" w14:textId="77777777" w:rsidR="00856CBE" w:rsidRPr="00AF2958" w:rsidRDefault="00856CBE" w:rsidP="00856CBE">
      <w:pPr>
        <w:spacing w:line="580" w:lineRule="exact"/>
        <w:ind w:firstLineChars="200" w:firstLine="640"/>
        <w:rPr>
          <w:rFonts w:ascii="仿宋_GB2312" w:eastAsia="仿宋_GB2312" w:hAnsi="仿宋" w:cs="宋体" w:hint="eastAsia"/>
          <w:kern w:val="0"/>
          <w:sz w:val="32"/>
          <w:szCs w:val="32"/>
        </w:rPr>
      </w:pPr>
    </w:p>
    <w:p w14:paraId="5319BC17" w14:textId="77777777" w:rsidR="00382649" w:rsidRPr="00382649" w:rsidRDefault="00382649" w:rsidP="00856CBE">
      <w:pPr>
        <w:spacing w:line="580" w:lineRule="exact"/>
        <w:ind w:firstLineChars="200" w:firstLine="640"/>
        <w:rPr>
          <w:rFonts w:ascii="仿宋_GB2312" w:eastAsia="仿宋_GB2312" w:hAnsi="仿宋"/>
          <w:sz w:val="32"/>
          <w:szCs w:val="32"/>
        </w:rPr>
      </w:pPr>
      <w:r w:rsidRPr="00382649">
        <w:rPr>
          <w:rFonts w:ascii="仿宋_GB2312" w:eastAsia="仿宋_GB2312" w:hAnsi="仿宋" w:hint="eastAsia"/>
          <w:sz w:val="32"/>
          <w:szCs w:val="32"/>
        </w:rPr>
        <w:t>嘉兴市文化广电旅游局          嘉 兴 市 文 物 局</w:t>
      </w:r>
    </w:p>
    <w:p w14:paraId="7708C3CB" w14:textId="144881D8" w:rsidR="00382649" w:rsidRDefault="00382649" w:rsidP="00856CBE">
      <w:pPr>
        <w:pStyle w:val="af3"/>
        <w:spacing w:line="580" w:lineRule="exact"/>
        <w:ind w:firstLineChars="0" w:firstLine="0"/>
        <w:rPr>
          <w:rFonts w:ascii="仿宋_GB2312" w:hAnsi="仿宋_GB2312" w:cs="仿宋_GB2312"/>
        </w:rPr>
      </w:pPr>
      <w:r w:rsidRPr="00382649">
        <w:rPr>
          <w:rFonts w:ascii="仿宋_GB2312" w:hAnsi="仿宋" w:hint="eastAsia"/>
        </w:rPr>
        <w:t xml:space="preserve">                                  </w:t>
      </w:r>
      <w:r>
        <w:rPr>
          <w:rFonts w:ascii="仿宋_GB2312" w:hAnsi="仿宋" w:hint="eastAsia"/>
        </w:rPr>
        <w:t xml:space="preserve"> </w:t>
      </w:r>
      <w:r>
        <w:rPr>
          <w:rFonts w:ascii="仿宋_GB2312" w:hAnsi="仿宋_GB2312" w:cs="仿宋_GB2312" w:hint="eastAsia"/>
        </w:rPr>
        <w:t>2020年8月2</w:t>
      </w:r>
      <w:r w:rsidR="00BB3485">
        <w:rPr>
          <w:rFonts w:ascii="仿宋_GB2312" w:hAnsi="仿宋_GB2312" w:cs="仿宋_GB2312" w:hint="eastAsia"/>
        </w:rPr>
        <w:t>5</w:t>
      </w:r>
      <w:r>
        <w:rPr>
          <w:rFonts w:ascii="仿宋_GB2312" w:hAnsi="仿宋_GB2312" w:cs="仿宋_GB2312" w:hint="eastAsia"/>
        </w:rPr>
        <w:t>日</w:t>
      </w:r>
    </w:p>
    <w:p w14:paraId="5D0F35EE" w14:textId="77777777" w:rsidR="00382649" w:rsidRPr="00382649" w:rsidRDefault="00382649" w:rsidP="00382649">
      <w:pPr>
        <w:spacing w:line="600" w:lineRule="exact"/>
        <w:rPr>
          <w:rFonts w:ascii="仿宋_GB2312" w:eastAsia="仿宋_GB2312" w:hAnsi="仿宋"/>
          <w:sz w:val="32"/>
          <w:szCs w:val="32"/>
        </w:rPr>
      </w:pPr>
    </w:p>
    <w:p w14:paraId="6274B619" w14:textId="5DA0682E" w:rsidR="00C24293" w:rsidRPr="00F97E54" w:rsidRDefault="00C24293" w:rsidP="00F97E54">
      <w:pPr>
        <w:adjustRightInd w:val="0"/>
        <w:snapToGrid w:val="0"/>
        <w:spacing w:line="600" w:lineRule="exact"/>
        <w:ind w:firstLineChars="200" w:firstLine="640"/>
        <w:rPr>
          <w:rFonts w:ascii="仿宋_GB2312" w:eastAsia="仿宋_GB2312" w:hAnsi="仿宋" w:cs="仿宋_GB2312"/>
          <w:kern w:val="0"/>
          <w:sz w:val="32"/>
          <w:szCs w:val="32"/>
        </w:rPr>
      </w:pPr>
      <w:r w:rsidRPr="00F97E54">
        <w:rPr>
          <w:rFonts w:ascii="仿宋_GB2312" w:eastAsia="仿宋_GB2312" w:hAnsi="仿宋" w:cs="仿宋_GB2312" w:hint="eastAsia"/>
          <w:kern w:val="0"/>
          <w:sz w:val="32"/>
          <w:szCs w:val="32"/>
        </w:rPr>
        <w:t>（</w:t>
      </w:r>
      <w:r w:rsidR="00C012D9" w:rsidRPr="00526E79">
        <w:rPr>
          <w:rFonts w:ascii="仿宋_GB2312" w:eastAsia="仿宋_GB2312" w:hAnsi="仿宋" w:cs="宋体" w:hint="eastAsia"/>
          <w:kern w:val="0"/>
          <w:sz w:val="32"/>
          <w:szCs w:val="32"/>
        </w:rPr>
        <w:t>联系人：李晓明</w:t>
      </w:r>
      <w:r w:rsidR="00C012D9">
        <w:rPr>
          <w:rFonts w:ascii="仿宋_GB2312" w:eastAsia="仿宋_GB2312" w:hAnsi="仿宋" w:cs="宋体" w:hint="eastAsia"/>
          <w:kern w:val="0"/>
          <w:sz w:val="32"/>
          <w:szCs w:val="32"/>
        </w:rPr>
        <w:t>，</w:t>
      </w:r>
      <w:r w:rsidR="00C012D9" w:rsidRPr="00526E79">
        <w:rPr>
          <w:rFonts w:ascii="仿宋_GB2312" w:eastAsia="仿宋_GB2312" w:hAnsi="仿宋" w:cs="宋体" w:hint="eastAsia"/>
          <w:kern w:val="0"/>
          <w:sz w:val="32"/>
          <w:szCs w:val="32"/>
        </w:rPr>
        <w:t>联系电话：83686340</w:t>
      </w:r>
      <w:r w:rsidRPr="00F97E54">
        <w:rPr>
          <w:rFonts w:ascii="仿宋_GB2312" w:eastAsia="仿宋_GB2312" w:hAnsi="仿宋" w:cs="仿宋_GB2312" w:hint="eastAsia"/>
          <w:kern w:val="0"/>
          <w:sz w:val="32"/>
          <w:szCs w:val="32"/>
        </w:rPr>
        <w:t>）</w:t>
      </w:r>
    </w:p>
    <w:p w14:paraId="302B115C" w14:textId="77777777" w:rsidR="00EA69C6" w:rsidRDefault="00EA69C6" w:rsidP="00382649">
      <w:pPr>
        <w:spacing w:line="600" w:lineRule="exact"/>
        <w:rPr>
          <w:rFonts w:ascii="仿宋_GB2312" w:eastAsia="仿宋_GB2312"/>
          <w:sz w:val="32"/>
          <w:szCs w:val="32"/>
        </w:rPr>
      </w:pPr>
    </w:p>
    <w:p w14:paraId="01230255" w14:textId="77777777" w:rsidR="00C24293" w:rsidRDefault="00C24293" w:rsidP="00382649">
      <w:pPr>
        <w:spacing w:line="600" w:lineRule="exact"/>
        <w:rPr>
          <w:rFonts w:ascii="仿宋_GB2312" w:eastAsia="仿宋_GB2312"/>
          <w:sz w:val="32"/>
          <w:szCs w:val="32"/>
        </w:rPr>
      </w:pPr>
    </w:p>
    <w:p w14:paraId="371D2B1B" w14:textId="77777777" w:rsidR="00C24293" w:rsidRDefault="00C24293" w:rsidP="00382649">
      <w:pPr>
        <w:spacing w:line="600" w:lineRule="exact"/>
        <w:rPr>
          <w:rFonts w:ascii="仿宋_GB2312" w:eastAsia="仿宋_GB2312"/>
          <w:sz w:val="32"/>
          <w:szCs w:val="32"/>
        </w:rPr>
      </w:pPr>
    </w:p>
    <w:p w14:paraId="53711130" w14:textId="77777777" w:rsidR="00C012D9" w:rsidRDefault="00C012D9" w:rsidP="00382649">
      <w:pPr>
        <w:spacing w:line="600" w:lineRule="exact"/>
        <w:rPr>
          <w:rFonts w:ascii="仿宋_GB2312" w:eastAsia="仿宋_GB2312"/>
          <w:sz w:val="32"/>
          <w:szCs w:val="32"/>
        </w:rPr>
      </w:pPr>
    </w:p>
    <w:p w14:paraId="33AD2F70" w14:textId="77777777" w:rsidR="00C012D9" w:rsidRDefault="00C012D9" w:rsidP="00382649">
      <w:pPr>
        <w:spacing w:line="600" w:lineRule="exact"/>
        <w:rPr>
          <w:rFonts w:ascii="仿宋_GB2312" w:eastAsia="仿宋_GB2312"/>
          <w:sz w:val="32"/>
          <w:szCs w:val="32"/>
        </w:rPr>
      </w:pPr>
    </w:p>
    <w:p w14:paraId="16019CBA" w14:textId="77777777" w:rsidR="00C012D9" w:rsidRDefault="00C012D9" w:rsidP="00382649">
      <w:pPr>
        <w:spacing w:line="600" w:lineRule="exact"/>
        <w:rPr>
          <w:rFonts w:ascii="仿宋_GB2312" w:eastAsia="仿宋_GB2312"/>
          <w:sz w:val="32"/>
          <w:szCs w:val="32"/>
        </w:rPr>
      </w:pPr>
    </w:p>
    <w:p w14:paraId="56E65885" w14:textId="77777777" w:rsidR="00C012D9" w:rsidRDefault="00C012D9" w:rsidP="00382649">
      <w:pPr>
        <w:spacing w:line="600" w:lineRule="exact"/>
        <w:rPr>
          <w:rFonts w:ascii="仿宋_GB2312" w:eastAsia="仿宋_GB2312"/>
          <w:sz w:val="32"/>
          <w:szCs w:val="32"/>
        </w:rPr>
      </w:pPr>
    </w:p>
    <w:p w14:paraId="5DDED50F" w14:textId="77777777" w:rsidR="00C012D9" w:rsidRDefault="00C012D9" w:rsidP="00382649">
      <w:pPr>
        <w:spacing w:line="600" w:lineRule="exact"/>
        <w:rPr>
          <w:rFonts w:ascii="仿宋_GB2312" w:eastAsia="仿宋_GB2312"/>
          <w:sz w:val="32"/>
          <w:szCs w:val="32"/>
        </w:rPr>
      </w:pPr>
    </w:p>
    <w:p w14:paraId="48A08C1F" w14:textId="77777777" w:rsidR="00C012D9" w:rsidRDefault="00C012D9" w:rsidP="00382649">
      <w:pPr>
        <w:spacing w:line="600" w:lineRule="exact"/>
        <w:rPr>
          <w:rFonts w:ascii="仿宋_GB2312" w:eastAsia="仿宋_GB2312"/>
          <w:sz w:val="32"/>
          <w:szCs w:val="32"/>
        </w:rPr>
      </w:pPr>
    </w:p>
    <w:p w14:paraId="522C5BC6" w14:textId="77777777" w:rsidR="00C012D9" w:rsidRDefault="00C012D9" w:rsidP="00382649">
      <w:pPr>
        <w:spacing w:line="600" w:lineRule="exact"/>
        <w:rPr>
          <w:rFonts w:ascii="仿宋_GB2312" w:eastAsia="仿宋_GB2312"/>
          <w:sz w:val="32"/>
          <w:szCs w:val="32"/>
        </w:rPr>
      </w:pPr>
    </w:p>
    <w:p w14:paraId="17FEBE4F" w14:textId="77777777" w:rsidR="00026B17" w:rsidRDefault="00026B17" w:rsidP="00382649">
      <w:pPr>
        <w:spacing w:line="600" w:lineRule="exact"/>
        <w:rPr>
          <w:rFonts w:ascii="仿宋_GB2312" w:eastAsia="仿宋_GB2312"/>
          <w:sz w:val="32"/>
          <w:szCs w:val="32"/>
        </w:rPr>
      </w:pPr>
    </w:p>
    <w:p w14:paraId="1C00FC64" w14:textId="77777777" w:rsidR="00643C72" w:rsidRDefault="00643C72" w:rsidP="00382649">
      <w:pPr>
        <w:spacing w:line="600" w:lineRule="exact"/>
        <w:rPr>
          <w:rFonts w:ascii="仿宋_GB2312" w:eastAsia="仿宋_GB2312"/>
          <w:sz w:val="32"/>
          <w:szCs w:val="32"/>
        </w:rPr>
      </w:pPr>
    </w:p>
    <w:p w14:paraId="19116C73" w14:textId="29FEE4C9" w:rsidR="00AF2958" w:rsidRDefault="00AF2958" w:rsidP="00382649">
      <w:pPr>
        <w:spacing w:line="600" w:lineRule="exact"/>
        <w:rPr>
          <w:rFonts w:ascii="仿宋_GB2312" w:eastAsia="仿宋_GB2312"/>
          <w:sz w:val="32"/>
          <w:szCs w:val="32"/>
        </w:rPr>
      </w:pPr>
    </w:p>
    <w:p w14:paraId="329BC4EB" w14:textId="1CDE334E" w:rsidR="00856CBE" w:rsidRDefault="00856CBE" w:rsidP="00382649">
      <w:pPr>
        <w:spacing w:line="600" w:lineRule="exact"/>
        <w:rPr>
          <w:rFonts w:ascii="仿宋_GB2312" w:eastAsia="仿宋_GB2312"/>
          <w:sz w:val="32"/>
          <w:szCs w:val="32"/>
        </w:rPr>
      </w:pPr>
    </w:p>
    <w:p w14:paraId="1362F933" w14:textId="77777777" w:rsidR="00856CBE" w:rsidRDefault="00856CBE" w:rsidP="00382649">
      <w:pPr>
        <w:spacing w:line="600" w:lineRule="exact"/>
        <w:rPr>
          <w:rFonts w:ascii="仿宋_GB2312" w:eastAsia="仿宋_GB2312" w:hint="eastAsia"/>
          <w:sz w:val="32"/>
          <w:szCs w:val="32"/>
        </w:rPr>
      </w:pPr>
    </w:p>
    <w:p w14:paraId="4C7A4301" w14:textId="77777777" w:rsidR="00AF2958" w:rsidRDefault="00AF2958" w:rsidP="00382649">
      <w:pPr>
        <w:spacing w:line="600" w:lineRule="exact"/>
        <w:rPr>
          <w:rFonts w:ascii="仿宋_GB2312" w:eastAsia="仿宋_GB2312"/>
          <w:sz w:val="32"/>
          <w:szCs w:val="32"/>
        </w:rPr>
      </w:pPr>
    </w:p>
    <w:p w14:paraId="0969654B" w14:textId="77777777" w:rsidR="00AF2958" w:rsidRDefault="00AF2958" w:rsidP="00382649">
      <w:pPr>
        <w:spacing w:line="600" w:lineRule="exact"/>
        <w:rPr>
          <w:rFonts w:ascii="仿宋_GB2312" w:eastAsia="仿宋_GB2312"/>
          <w:sz w:val="32"/>
          <w:szCs w:val="32"/>
        </w:rPr>
      </w:pPr>
    </w:p>
    <w:tbl>
      <w:tblPr>
        <w:tblpPr w:leftFromText="180" w:rightFromText="180" w:vertAnchor="text" w:horzAnchor="margin" w:tblpY="53"/>
        <w:tblW w:w="8767" w:type="dxa"/>
        <w:tblLayout w:type="fixed"/>
        <w:tblCellMar>
          <w:left w:w="107" w:type="dxa"/>
          <w:right w:w="107" w:type="dxa"/>
        </w:tblCellMar>
        <w:tblLook w:val="04A0" w:firstRow="1" w:lastRow="0" w:firstColumn="1" w:lastColumn="0" w:noHBand="0" w:noVBand="1"/>
      </w:tblPr>
      <w:tblGrid>
        <w:gridCol w:w="5089"/>
        <w:gridCol w:w="3436"/>
        <w:gridCol w:w="242"/>
      </w:tblGrid>
      <w:tr w:rsidR="0041225F" w14:paraId="1897FCB3" w14:textId="77777777" w:rsidTr="00CA42F6">
        <w:trPr>
          <w:cantSplit/>
          <w:trHeight w:val="500"/>
        </w:trPr>
        <w:tc>
          <w:tcPr>
            <w:tcW w:w="8480" w:type="dxa"/>
            <w:gridSpan w:val="3"/>
            <w:tcBorders>
              <w:top w:val="single" w:sz="4" w:space="0" w:color="auto"/>
            </w:tcBorders>
            <w:vAlign w:val="center"/>
          </w:tcPr>
          <w:p w14:paraId="10411602" w14:textId="77777777" w:rsidR="00AF2958" w:rsidRDefault="0041225F" w:rsidP="00E5058B">
            <w:pPr>
              <w:widowControl/>
              <w:spacing w:line="560" w:lineRule="exact"/>
              <w:ind w:left="840" w:right="640" w:hangingChars="300" w:hanging="840"/>
              <w:rPr>
                <w:rFonts w:ascii="仿宋" w:eastAsia="仿宋" w:hAnsi="仿宋"/>
                <w:color w:val="000000"/>
                <w:sz w:val="28"/>
                <w:szCs w:val="28"/>
              </w:rPr>
            </w:pPr>
            <w:r>
              <w:rPr>
                <w:rFonts w:ascii="仿宋" w:eastAsia="仿宋" w:hAnsi="仿宋" w:hint="eastAsia"/>
                <w:color w:val="000000"/>
                <w:sz w:val="28"/>
                <w:szCs w:val="28"/>
              </w:rPr>
              <w:t>抄送：</w:t>
            </w:r>
            <w:r w:rsidR="00026B17" w:rsidRPr="00AF2958">
              <w:rPr>
                <w:rFonts w:ascii="仿宋" w:eastAsia="仿宋" w:hAnsi="仿宋"/>
                <w:color w:val="000000"/>
                <w:sz w:val="28"/>
                <w:szCs w:val="28"/>
              </w:rPr>
              <w:t>市</w:t>
            </w:r>
            <w:r w:rsidR="00AF2958" w:rsidRPr="00AF2958">
              <w:rPr>
                <w:rFonts w:ascii="仿宋" w:eastAsia="仿宋" w:hAnsi="仿宋" w:hint="eastAsia"/>
                <w:color w:val="000000"/>
                <w:sz w:val="28"/>
                <w:szCs w:val="28"/>
              </w:rPr>
              <w:t>政协办公室，市委宣传部、市教育局、市广电集团、</w:t>
            </w:r>
          </w:p>
          <w:p w14:paraId="4476B203" w14:textId="2BF60B04" w:rsidR="0041225F" w:rsidRDefault="00AF2958" w:rsidP="00E5058B">
            <w:pPr>
              <w:widowControl/>
              <w:spacing w:line="560" w:lineRule="exact"/>
              <w:ind w:leftChars="400" w:left="840" w:right="640"/>
              <w:rPr>
                <w:rFonts w:ascii="仿宋" w:eastAsia="仿宋" w:hAnsi="仿宋"/>
                <w:color w:val="000000"/>
                <w:sz w:val="28"/>
                <w:szCs w:val="28"/>
              </w:rPr>
            </w:pPr>
            <w:r w:rsidRPr="00AF2958">
              <w:rPr>
                <w:rFonts w:ascii="仿宋" w:eastAsia="仿宋" w:hAnsi="仿宋" w:hint="eastAsia"/>
                <w:color w:val="000000"/>
                <w:sz w:val="28"/>
                <w:szCs w:val="28"/>
              </w:rPr>
              <w:t>市交通局</w:t>
            </w:r>
            <w:r w:rsidR="0041225F" w:rsidRPr="00AF2958">
              <w:rPr>
                <w:rFonts w:ascii="仿宋" w:eastAsia="仿宋" w:hAnsi="仿宋" w:hint="eastAsia"/>
                <w:color w:val="000000"/>
                <w:sz w:val="28"/>
                <w:szCs w:val="28"/>
              </w:rPr>
              <w:t>。</w:t>
            </w:r>
          </w:p>
        </w:tc>
      </w:tr>
      <w:tr w:rsidR="0041225F" w14:paraId="7BDF7069" w14:textId="77777777" w:rsidTr="00CA42F6">
        <w:trPr>
          <w:trHeight w:val="600"/>
        </w:trPr>
        <w:tc>
          <w:tcPr>
            <w:tcW w:w="4924" w:type="dxa"/>
            <w:tcBorders>
              <w:top w:val="single" w:sz="6" w:space="0" w:color="auto"/>
              <w:bottom w:val="single" w:sz="8" w:space="0" w:color="auto"/>
            </w:tcBorders>
            <w:vAlign w:val="center"/>
          </w:tcPr>
          <w:p w14:paraId="19C6302D" w14:textId="77777777" w:rsidR="0041225F" w:rsidRDefault="0041225F" w:rsidP="00CA42F6">
            <w:pPr>
              <w:jc w:val="left"/>
              <w:rPr>
                <w:rFonts w:eastAsia="仿宋_GB2312"/>
                <w:color w:val="000000"/>
                <w:sz w:val="28"/>
                <w:szCs w:val="28"/>
              </w:rPr>
            </w:pPr>
            <w:r>
              <w:rPr>
                <w:rFonts w:eastAsia="仿宋_GB2312" w:hint="eastAsia"/>
                <w:color w:val="000000"/>
                <w:sz w:val="28"/>
                <w:szCs w:val="28"/>
              </w:rPr>
              <w:t>嘉兴市文化广电旅游局办公室</w:t>
            </w:r>
          </w:p>
        </w:tc>
        <w:tc>
          <w:tcPr>
            <w:tcW w:w="3325" w:type="dxa"/>
            <w:tcBorders>
              <w:top w:val="single" w:sz="6" w:space="0" w:color="auto"/>
              <w:bottom w:val="single" w:sz="8" w:space="0" w:color="auto"/>
            </w:tcBorders>
            <w:vAlign w:val="center"/>
          </w:tcPr>
          <w:p w14:paraId="6332FD52" w14:textId="64C6367D" w:rsidR="0041225F" w:rsidRDefault="0041225F" w:rsidP="0041225F">
            <w:pPr>
              <w:wordWrap w:val="0"/>
              <w:jc w:val="right"/>
              <w:rPr>
                <w:rFonts w:ascii="仿宋_GB2312" w:eastAsia="仿宋_GB2312" w:cs="仿宋_GB2312"/>
                <w:color w:val="000000"/>
                <w:sz w:val="28"/>
                <w:szCs w:val="28"/>
                <w:lang w:val="zh-CN"/>
              </w:rPr>
            </w:pPr>
            <w:r>
              <w:rPr>
                <w:rFonts w:ascii="仿宋_GB2312" w:eastAsia="仿宋_GB2312" w:cs="仿宋_GB2312"/>
                <w:color w:val="000000"/>
                <w:sz w:val="28"/>
                <w:szCs w:val="28"/>
                <w:lang w:val="zh-CN"/>
              </w:rPr>
              <w:t>20</w:t>
            </w:r>
            <w:r>
              <w:rPr>
                <w:rFonts w:ascii="仿宋_GB2312" w:eastAsia="仿宋_GB2312" w:cs="仿宋_GB2312" w:hint="eastAsia"/>
                <w:color w:val="000000"/>
                <w:sz w:val="28"/>
                <w:szCs w:val="28"/>
              </w:rPr>
              <w:t>20</w:t>
            </w:r>
            <w:r>
              <w:rPr>
                <w:rFonts w:ascii="仿宋_GB2312" w:eastAsia="仿宋_GB2312" w:cs="仿宋_GB2312" w:hint="eastAsia"/>
                <w:color w:val="000000"/>
                <w:sz w:val="28"/>
                <w:szCs w:val="28"/>
                <w:lang w:val="zh-CN"/>
              </w:rPr>
              <w:t>年</w:t>
            </w:r>
            <w:r>
              <w:rPr>
                <w:rFonts w:ascii="仿宋_GB2312" w:eastAsia="仿宋_GB2312" w:cs="仿宋_GB2312" w:hint="eastAsia"/>
                <w:color w:val="000000"/>
                <w:sz w:val="28"/>
                <w:szCs w:val="28"/>
              </w:rPr>
              <w:t>8</w:t>
            </w:r>
            <w:r>
              <w:rPr>
                <w:rFonts w:ascii="仿宋_GB2312" w:eastAsia="仿宋_GB2312" w:cs="仿宋_GB2312" w:hint="eastAsia"/>
                <w:color w:val="000000"/>
                <w:sz w:val="28"/>
                <w:szCs w:val="28"/>
                <w:lang w:val="zh-CN"/>
              </w:rPr>
              <w:t>月2</w:t>
            </w:r>
            <w:r>
              <w:rPr>
                <w:rFonts w:ascii="仿宋_GB2312" w:eastAsia="仿宋_GB2312" w:cs="仿宋_GB2312" w:hint="eastAsia"/>
                <w:color w:val="000000"/>
                <w:sz w:val="28"/>
                <w:szCs w:val="28"/>
              </w:rPr>
              <w:t>5</w:t>
            </w:r>
            <w:r>
              <w:rPr>
                <w:rFonts w:ascii="仿宋_GB2312" w:eastAsia="仿宋_GB2312" w:cs="仿宋_GB2312" w:hint="eastAsia"/>
                <w:color w:val="000000"/>
                <w:sz w:val="28"/>
                <w:szCs w:val="28"/>
                <w:lang w:val="zh-CN"/>
              </w:rPr>
              <w:t>日印发</w:t>
            </w:r>
          </w:p>
        </w:tc>
        <w:tc>
          <w:tcPr>
            <w:tcW w:w="234" w:type="dxa"/>
            <w:tcBorders>
              <w:top w:val="single" w:sz="6" w:space="0" w:color="auto"/>
              <w:bottom w:val="single" w:sz="8" w:space="0" w:color="auto"/>
            </w:tcBorders>
            <w:vAlign w:val="center"/>
          </w:tcPr>
          <w:p w14:paraId="362D1DDD" w14:textId="77777777" w:rsidR="0041225F" w:rsidRDefault="0041225F" w:rsidP="00CA42F6">
            <w:pPr>
              <w:jc w:val="right"/>
              <w:rPr>
                <w:rFonts w:eastAsia="仿宋_GB2312"/>
                <w:color w:val="000000"/>
                <w:sz w:val="30"/>
              </w:rPr>
            </w:pPr>
          </w:p>
        </w:tc>
      </w:tr>
    </w:tbl>
    <w:p w14:paraId="6F7439ED" w14:textId="77777777" w:rsidR="0023269D" w:rsidRDefault="0023269D" w:rsidP="002E10E1">
      <w:pPr>
        <w:spacing w:line="20" w:lineRule="exact"/>
        <w:rPr>
          <w:rFonts w:ascii="黑体" w:eastAsia="黑体" w:hAnsi="黑体"/>
          <w:b/>
          <w:bCs/>
          <w:sz w:val="32"/>
          <w:szCs w:val="32"/>
        </w:rPr>
      </w:pPr>
    </w:p>
    <w:sectPr w:rsidR="0023269D" w:rsidSect="00F0139C">
      <w:footerReference w:type="even" r:id="rId8"/>
      <w:footerReference w:type="default" r:id="rId9"/>
      <w:pgSz w:w="11906" w:h="16838"/>
      <w:pgMar w:top="1440" w:right="1588" w:bottom="1985"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19A01" w14:textId="77777777" w:rsidR="00FB5415" w:rsidRDefault="00FB5415" w:rsidP="00EF759D">
      <w:r>
        <w:separator/>
      </w:r>
    </w:p>
  </w:endnote>
  <w:endnote w:type="continuationSeparator" w:id="0">
    <w:p w14:paraId="7E389C3B" w14:textId="77777777" w:rsidR="00FB5415" w:rsidRDefault="00FB5415" w:rsidP="00EF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3703508"/>
      <w:docPartObj>
        <w:docPartGallery w:val="Page Numbers (Bottom of Page)"/>
        <w:docPartUnique/>
      </w:docPartObj>
    </w:sdtPr>
    <w:sdtEndPr/>
    <w:sdtContent>
      <w:p w14:paraId="250A774F" w14:textId="77777777" w:rsidR="00762817" w:rsidRDefault="00762817">
        <w:pPr>
          <w:pStyle w:val="a5"/>
        </w:pPr>
        <w:r w:rsidRPr="00762817">
          <w:rPr>
            <w:rFonts w:ascii="宋体" w:hAnsi="宋体"/>
            <w:sz w:val="28"/>
          </w:rPr>
          <w:fldChar w:fldCharType="begin"/>
        </w:r>
        <w:r w:rsidRPr="00762817">
          <w:rPr>
            <w:rFonts w:ascii="宋体" w:hAnsi="宋体"/>
            <w:sz w:val="28"/>
          </w:rPr>
          <w:instrText>PAGE   \* MERGEFORMAT</w:instrText>
        </w:r>
        <w:r w:rsidRPr="00762817">
          <w:rPr>
            <w:rFonts w:ascii="宋体" w:hAnsi="宋体"/>
            <w:sz w:val="28"/>
          </w:rPr>
          <w:fldChar w:fldCharType="separate"/>
        </w:r>
        <w:r w:rsidR="00E5058B" w:rsidRPr="00E5058B">
          <w:rPr>
            <w:rFonts w:ascii="宋体" w:hAnsi="宋体"/>
            <w:noProof/>
            <w:sz w:val="28"/>
            <w:lang w:val="zh-CN"/>
          </w:rPr>
          <w:t>-</w:t>
        </w:r>
        <w:r w:rsidR="00E5058B">
          <w:rPr>
            <w:rFonts w:ascii="宋体" w:hAnsi="宋体"/>
            <w:noProof/>
            <w:sz w:val="28"/>
          </w:rPr>
          <w:t xml:space="preserve"> 4 -</w:t>
        </w:r>
        <w:r w:rsidRPr="00762817">
          <w:rPr>
            <w:rFonts w:ascii="宋体" w:hAnsi="宋体"/>
            <w:sz w:val="28"/>
          </w:rPr>
          <w:fldChar w:fldCharType="end"/>
        </w:r>
      </w:p>
    </w:sdtContent>
  </w:sdt>
  <w:p w14:paraId="1D8FE300" w14:textId="77777777" w:rsidR="00762817" w:rsidRDefault="0076281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4609473"/>
      <w:docPartObj>
        <w:docPartGallery w:val="Page Numbers (Bottom of Page)"/>
        <w:docPartUnique/>
      </w:docPartObj>
    </w:sdtPr>
    <w:sdtEndPr/>
    <w:sdtContent>
      <w:p w14:paraId="1F5436B1" w14:textId="77777777" w:rsidR="00762817" w:rsidRDefault="00762817">
        <w:pPr>
          <w:pStyle w:val="a5"/>
          <w:jc w:val="right"/>
        </w:pPr>
        <w:r w:rsidRPr="00762817">
          <w:rPr>
            <w:rFonts w:ascii="宋体" w:hAnsi="宋体"/>
            <w:sz w:val="28"/>
          </w:rPr>
          <w:fldChar w:fldCharType="begin"/>
        </w:r>
        <w:r w:rsidRPr="00762817">
          <w:rPr>
            <w:rFonts w:ascii="宋体" w:hAnsi="宋体"/>
            <w:sz w:val="28"/>
          </w:rPr>
          <w:instrText>PAGE   \* MERGEFORMAT</w:instrText>
        </w:r>
        <w:r w:rsidRPr="00762817">
          <w:rPr>
            <w:rFonts w:ascii="宋体" w:hAnsi="宋体"/>
            <w:sz w:val="28"/>
          </w:rPr>
          <w:fldChar w:fldCharType="separate"/>
        </w:r>
        <w:r w:rsidR="00E5058B" w:rsidRPr="00E5058B">
          <w:rPr>
            <w:rFonts w:ascii="宋体" w:hAnsi="宋体"/>
            <w:noProof/>
            <w:sz w:val="28"/>
            <w:lang w:val="zh-CN"/>
          </w:rPr>
          <w:t>-</w:t>
        </w:r>
        <w:r w:rsidR="00E5058B">
          <w:rPr>
            <w:rFonts w:ascii="宋体" w:hAnsi="宋体"/>
            <w:noProof/>
            <w:sz w:val="28"/>
          </w:rPr>
          <w:t xml:space="preserve"> 5 -</w:t>
        </w:r>
        <w:r w:rsidRPr="00762817">
          <w:rPr>
            <w:rFonts w:ascii="宋体" w:hAnsi="宋体"/>
            <w:sz w:val="28"/>
          </w:rPr>
          <w:fldChar w:fldCharType="end"/>
        </w:r>
      </w:p>
    </w:sdtContent>
  </w:sdt>
  <w:p w14:paraId="7CC2EE2D" w14:textId="77777777" w:rsidR="00762817" w:rsidRDefault="007628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49A74" w14:textId="77777777" w:rsidR="00FB5415" w:rsidRDefault="00FB5415" w:rsidP="00EF759D">
      <w:r>
        <w:separator/>
      </w:r>
    </w:p>
  </w:footnote>
  <w:footnote w:type="continuationSeparator" w:id="0">
    <w:p w14:paraId="64C3F483" w14:textId="77777777" w:rsidR="00FB5415" w:rsidRDefault="00FB5415" w:rsidP="00EF7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E12F0"/>
    <w:multiLevelType w:val="hybridMultilevel"/>
    <w:tmpl w:val="428C4CB4"/>
    <w:lvl w:ilvl="0" w:tplc="9DA0AAC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12205A6"/>
    <w:multiLevelType w:val="hybridMultilevel"/>
    <w:tmpl w:val="3A10C600"/>
    <w:lvl w:ilvl="0" w:tplc="A29CD274">
      <w:start w:val="1"/>
      <w:numFmt w:val="japaneseCounting"/>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15:restartNumberingAfterBreak="0">
    <w:nsid w:val="43C403DF"/>
    <w:multiLevelType w:val="hybridMultilevel"/>
    <w:tmpl w:val="9C8E95D2"/>
    <w:lvl w:ilvl="0" w:tplc="C1E29BBA">
      <w:start w:val="1"/>
      <w:numFmt w:val="japaneseCounting"/>
      <w:lvlText w:val="（%1）"/>
      <w:lvlJc w:val="left"/>
      <w:pPr>
        <w:ind w:left="1953" w:hanging="1455"/>
      </w:pPr>
      <w:rPr>
        <w:rFonts w:hint="default"/>
      </w:rPr>
    </w:lvl>
    <w:lvl w:ilvl="1" w:tplc="04090019" w:tentative="1">
      <w:start w:val="1"/>
      <w:numFmt w:val="lowerLetter"/>
      <w:lvlText w:val="%2)"/>
      <w:lvlJc w:val="left"/>
      <w:pPr>
        <w:ind w:left="1338" w:hanging="420"/>
      </w:pPr>
    </w:lvl>
    <w:lvl w:ilvl="2" w:tplc="0409001B" w:tentative="1">
      <w:start w:val="1"/>
      <w:numFmt w:val="lowerRoman"/>
      <w:lvlText w:val="%3."/>
      <w:lvlJc w:val="right"/>
      <w:pPr>
        <w:ind w:left="1758" w:hanging="420"/>
      </w:pPr>
    </w:lvl>
    <w:lvl w:ilvl="3" w:tplc="0409000F" w:tentative="1">
      <w:start w:val="1"/>
      <w:numFmt w:val="decimal"/>
      <w:lvlText w:val="%4."/>
      <w:lvlJc w:val="left"/>
      <w:pPr>
        <w:ind w:left="2178" w:hanging="420"/>
      </w:pPr>
    </w:lvl>
    <w:lvl w:ilvl="4" w:tplc="04090019" w:tentative="1">
      <w:start w:val="1"/>
      <w:numFmt w:val="lowerLetter"/>
      <w:lvlText w:val="%5)"/>
      <w:lvlJc w:val="left"/>
      <w:pPr>
        <w:ind w:left="2598" w:hanging="420"/>
      </w:pPr>
    </w:lvl>
    <w:lvl w:ilvl="5" w:tplc="0409001B" w:tentative="1">
      <w:start w:val="1"/>
      <w:numFmt w:val="lowerRoman"/>
      <w:lvlText w:val="%6."/>
      <w:lvlJc w:val="right"/>
      <w:pPr>
        <w:ind w:left="3018" w:hanging="420"/>
      </w:pPr>
    </w:lvl>
    <w:lvl w:ilvl="6" w:tplc="0409000F" w:tentative="1">
      <w:start w:val="1"/>
      <w:numFmt w:val="decimal"/>
      <w:lvlText w:val="%7."/>
      <w:lvlJc w:val="left"/>
      <w:pPr>
        <w:ind w:left="3438" w:hanging="420"/>
      </w:pPr>
    </w:lvl>
    <w:lvl w:ilvl="7" w:tplc="04090019" w:tentative="1">
      <w:start w:val="1"/>
      <w:numFmt w:val="lowerLetter"/>
      <w:lvlText w:val="%8)"/>
      <w:lvlJc w:val="left"/>
      <w:pPr>
        <w:ind w:left="3858" w:hanging="420"/>
      </w:pPr>
    </w:lvl>
    <w:lvl w:ilvl="8" w:tplc="0409001B" w:tentative="1">
      <w:start w:val="1"/>
      <w:numFmt w:val="lowerRoman"/>
      <w:lvlText w:val="%9."/>
      <w:lvlJc w:val="right"/>
      <w:pPr>
        <w:ind w:left="4278" w:hanging="420"/>
      </w:pPr>
    </w:lvl>
  </w:abstractNum>
  <w:abstractNum w:abstractNumId="3" w15:restartNumberingAfterBreak="0">
    <w:nsid w:val="60560A09"/>
    <w:multiLevelType w:val="hybridMultilevel"/>
    <w:tmpl w:val="44A49720"/>
    <w:lvl w:ilvl="0" w:tplc="33CA5520">
      <w:start w:val="1"/>
      <w:numFmt w:val="japaneseCounting"/>
      <w:lvlText w:val="%1、"/>
      <w:lvlJc w:val="left"/>
      <w:pPr>
        <w:tabs>
          <w:tab w:val="num" w:pos="630"/>
        </w:tabs>
        <w:ind w:left="630" w:hanging="63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734"/>
    <w:rsid w:val="00012D85"/>
    <w:rsid w:val="00026B17"/>
    <w:rsid w:val="000435D4"/>
    <w:rsid w:val="000744D0"/>
    <w:rsid w:val="00091C80"/>
    <w:rsid w:val="0009519B"/>
    <w:rsid w:val="000A1BDB"/>
    <w:rsid w:val="000B1366"/>
    <w:rsid w:val="000F599C"/>
    <w:rsid w:val="0010064E"/>
    <w:rsid w:val="001162D9"/>
    <w:rsid w:val="00121AB5"/>
    <w:rsid w:val="00123D56"/>
    <w:rsid w:val="0014486A"/>
    <w:rsid w:val="0015301F"/>
    <w:rsid w:val="001624F4"/>
    <w:rsid w:val="0016394E"/>
    <w:rsid w:val="00163ACE"/>
    <w:rsid w:val="00183AFE"/>
    <w:rsid w:val="001E7818"/>
    <w:rsid w:val="001F04C8"/>
    <w:rsid w:val="001F5456"/>
    <w:rsid w:val="001F7860"/>
    <w:rsid w:val="002046E9"/>
    <w:rsid w:val="00204FD7"/>
    <w:rsid w:val="00206447"/>
    <w:rsid w:val="00224CB2"/>
    <w:rsid w:val="0023269D"/>
    <w:rsid w:val="0024282C"/>
    <w:rsid w:val="00254C86"/>
    <w:rsid w:val="00257844"/>
    <w:rsid w:val="00280B16"/>
    <w:rsid w:val="00281CFF"/>
    <w:rsid w:val="00284202"/>
    <w:rsid w:val="002934C1"/>
    <w:rsid w:val="002A1A14"/>
    <w:rsid w:val="002A7D8B"/>
    <w:rsid w:val="002D0258"/>
    <w:rsid w:val="002E10E1"/>
    <w:rsid w:val="002F2DDA"/>
    <w:rsid w:val="002F5260"/>
    <w:rsid w:val="003052E7"/>
    <w:rsid w:val="00312908"/>
    <w:rsid w:val="00330499"/>
    <w:rsid w:val="00331BB5"/>
    <w:rsid w:val="003521E0"/>
    <w:rsid w:val="00355347"/>
    <w:rsid w:val="003735E0"/>
    <w:rsid w:val="00373A42"/>
    <w:rsid w:val="00382277"/>
    <w:rsid w:val="00382649"/>
    <w:rsid w:val="0038449F"/>
    <w:rsid w:val="003A3DA7"/>
    <w:rsid w:val="003B404D"/>
    <w:rsid w:val="003C0652"/>
    <w:rsid w:val="003C43D2"/>
    <w:rsid w:val="003C5023"/>
    <w:rsid w:val="003D3312"/>
    <w:rsid w:val="003E3D5E"/>
    <w:rsid w:val="003F326E"/>
    <w:rsid w:val="003F47EC"/>
    <w:rsid w:val="00405038"/>
    <w:rsid w:val="0041225F"/>
    <w:rsid w:val="00417890"/>
    <w:rsid w:val="00425AC4"/>
    <w:rsid w:val="00434966"/>
    <w:rsid w:val="00456863"/>
    <w:rsid w:val="00485823"/>
    <w:rsid w:val="004C30C1"/>
    <w:rsid w:val="004D2565"/>
    <w:rsid w:val="004E27A2"/>
    <w:rsid w:val="004F3B49"/>
    <w:rsid w:val="004F44DB"/>
    <w:rsid w:val="00506722"/>
    <w:rsid w:val="00523F03"/>
    <w:rsid w:val="005339C8"/>
    <w:rsid w:val="00570094"/>
    <w:rsid w:val="0057577F"/>
    <w:rsid w:val="0057632D"/>
    <w:rsid w:val="005A1981"/>
    <w:rsid w:val="005A1D94"/>
    <w:rsid w:val="005A317C"/>
    <w:rsid w:val="005A3641"/>
    <w:rsid w:val="005A5A75"/>
    <w:rsid w:val="005C325F"/>
    <w:rsid w:val="005C7CED"/>
    <w:rsid w:val="005F60C3"/>
    <w:rsid w:val="00611596"/>
    <w:rsid w:val="00622CDA"/>
    <w:rsid w:val="006324A7"/>
    <w:rsid w:val="00643C72"/>
    <w:rsid w:val="00654E76"/>
    <w:rsid w:val="00655461"/>
    <w:rsid w:val="00661609"/>
    <w:rsid w:val="00675321"/>
    <w:rsid w:val="00680734"/>
    <w:rsid w:val="006926B0"/>
    <w:rsid w:val="00693A5B"/>
    <w:rsid w:val="00697198"/>
    <w:rsid w:val="006C0CA8"/>
    <w:rsid w:val="006C3ECD"/>
    <w:rsid w:val="006F06C8"/>
    <w:rsid w:val="006F675D"/>
    <w:rsid w:val="00703163"/>
    <w:rsid w:val="00707ADE"/>
    <w:rsid w:val="007274E9"/>
    <w:rsid w:val="00746BA2"/>
    <w:rsid w:val="007541B5"/>
    <w:rsid w:val="00762817"/>
    <w:rsid w:val="00766257"/>
    <w:rsid w:val="00787EB1"/>
    <w:rsid w:val="007A4C29"/>
    <w:rsid w:val="007B23E9"/>
    <w:rsid w:val="007C54AF"/>
    <w:rsid w:val="00805527"/>
    <w:rsid w:val="00807593"/>
    <w:rsid w:val="008265CC"/>
    <w:rsid w:val="008443EB"/>
    <w:rsid w:val="00844D7A"/>
    <w:rsid w:val="00856CBE"/>
    <w:rsid w:val="0088605A"/>
    <w:rsid w:val="00892994"/>
    <w:rsid w:val="0089328F"/>
    <w:rsid w:val="008979EB"/>
    <w:rsid w:val="008D2521"/>
    <w:rsid w:val="008E26D9"/>
    <w:rsid w:val="008E5287"/>
    <w:rsid w:val="008F4CDA"/>
    <w:rsid w:val="008F7865"/>
    <w:rsid w:val="009033ED"/>
    <w:rsid w:val="00903AD6"/>
    <w:rsid w:val="00907BD9"/>
    <w:rsid w:val="00911B62"/>
    <w:rsid w:val="00925ACD"/>
    <w:rsid w:val="0093556F"/>
    <w:rsid w:val="00940C6F"/>
    <w:rsid w:val="00942B2C"/>
    <w:rsid w:val="009440FD"/>
    <w:rsid w:val="0094533A"/>
    <w:rsid w:val="00952963"/>
    <w:rsid w:val="00984DF8"/>
    <w:rsid w:val="009876D4"/>
    <w:rsid w:val="0099783B"/>
    <w:rsid w:val="009A0AB0"/>
    <w:rsid w:val="009A3F11"/>
    <w:rsid w:val="009A651E"/>
    <w:rsid w:val="009B0C8C"/>
    <w:rsid w:val="009B5B5F"/>
    <w:rsid w:val="009D43F3"/>
    <w:rsid w:val="009E4BAE"/>
    <w:rsid w:val="009F7A53"/>
    <w:rsid w:val="00A007E2"/>
    <w:rsid w:val="00A02EF6"/>
    <w:rsid w:val="00A252CA"/>
    <w:rsid w:val="00A2726F"/>
    <w:rsid w:val="00A33AD7"/>
    <w:rsid w:val="00A34F16"/>
    <w:rsid w:val="00A43F0E"/>
    <w:rsid w:val="00A546B1"/>
    <w:rsid w:val="00A77E6E"/>
    <w:rsid w:val="00A85345"/>
    <w:rsid w:val="00A85903"/>
    <w:rsid w:val="00A87888"/>
    <w:rsid w:val="00A97636"/>
    <w:rsid w:val="00AA713A"/>
    <w:rsid w:val="00AB25D8"/>
    <w:rsid w:val="00AB267A"/>
    <w:rsid w:val="00AB712C"/>
    <w:rsid w:val="00AC70DF"/>
    <w:rsid w:val="00AD187D"/>
    <w:rsid w:val="00AE0C8D"/>
    <w:rsid w:val="00AF280C"/>
    <w:rsid w:val="00AF2958"/>
    <w:rsid w:val="00AF608D"/>
    <w:rsid w:val="00B03B41"/>
    <w:rsid w:val="00B05479"/>
    <w:rsid w:val="00B101EC"/>
    <w:rsid w:val="00B22177"/>
    <w:rsid w:val="00B51EE6"/>
    <w:rsid w:val="00B6191E"/>
    <w:rsid w:val="00B715A7"/>
    <w:rsid w:val="00B73B03"/>
    <w:rsid w:val="00B946DC"/>
    <w:rsid w:val="00BB3485"/>
    <w:rsid w:val="00BC2130"/>
    <w:rsid w:val="00BD17FE"/>
    <w:rsid w:val="00BD52C1"/>
    <w:rsid w:val="00BD6F01"/>
    <w:rsid w:val="00C012D9"/>
    <w:rsid w:val="00C0572A"/>
    <w:rsid w:val="00C16569"/>
    <w:rsid w:val="00C24293"/>
    <w:rsid w:val="00C246CF"/>
    <w:rsid w:val="00C25DF7"/>
    <w:rsid w:val="00C34E14"/>
    <w:rsid w:val="00C37266"/>
    <w:rsid w:val="00C438CA"/>
    <w:rsid w:val="00C4574C"/>
    <w:rsid w:val="00C65F27"/>
    <w:rsid w:val="00C66732"/>
    <w:rsid w:val="00C7125D"/>
    <w:rsid w:val="00C86208"/>
    <w:rsid w:val="00C8736C"/>
    <w:rsid w:val="00C911FE"/>
    <w:rsid w:val="00C976BA"/>
    <w:rsid w:val="00CA3CBD"/>
    <w:rsid w:val="00CA684F"/>
    <w:rsid w:val="00CB53D4"/>
    <w:rsid w:val="00CB5832"/>
    <w:rsid w:val="00CC6964"/>
    <w:rsid w:val="00CD010F"/>
    <w:rsid w:val="00CD5845"/>
    <w:rsid w:val="00CF6D68"/>
    <w:rsid w:val="00D0789D"/>
    <w:rsid w:val="00D12C89"/>
    <w:rsid w:val="00D40E5E"/>
    <w:rsid w:val="00D4203E"/>
    <w:rsid w:val="00D44D16"/>
    <w:rsid w:val="00DA4347"/>
    <w:rsid w:val="00DB5417"/>
    <w:rsid w:val="00DC3FEA"/>
    <w:rsid w:val="00DD43C0"/>
    <w:rsid w:val="00DE4EE5"/>
    <w:rsid w:val="00DE6947"/>
    <w:rsid w:val="00E160F8"/>
    <w:rsid w:val="00E24683"/>
    <w:rsid w:val="00E25B50"/>
    <w:rsid w:val="00E27E1A"/>
    <w:rsid w:val="00E5058B"/>
    <w:rsid w:val="00E57579"/>
    <w:rsid w:val="00E616DE"/>
    <w:rsid w:val="00EA0B05"/>
    <w:rsid w:val="00EA69C6"/>
    <w:rsid w:val="00ED7E53"/>
    <w:rsid w:val="00EE381A"/>
    <w:rsid w:val="00EE6179"/>
    <w:rsid w:val="00EF759D"/>
    <w:rsid w:val="00F0139C"/>
    <w:rsid w:val="00F10530"/>
    <w:rsid w:val="00F178E0"/>
    <w:rsid w:val="00F23645"/>
    <w:rsid w:val="00F36E1D"/>
    <w:rsid w:val="00F614A5"/>
    <w:rsid w:val="00F64036"/>
    <w:rsid w:val="00F66992"/>
    <w:rsid w:val="00F97E54"/>
    <w:rsid w:val="00FA2FD8"/>
    <w:rsid w:val="00FA716C"/>
    <w:rsid w:val="00FB0B79"/>
    <w:rsid w:val="00FB5415"/>
    <w:rsid w:val="00FC0E65"/>
    <w:rsid w:val="00FC13CC"/>
    <w:rsid w:val="00FC46F2"/>
    <w:rsid w:val="00FD2852"/>
    <w:rsid w:val="00FE01E0"/>
    <w:rsid w:val="00FE3C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B784A4"/>
  <w15:docId w15:val="{064B25C5-061D-4DEE-9AC7-0444923B2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734"/>
    <w:pPr>
      <w:widowControl w:val="0"/>
      <w:jc w:val="both"/>
    </w:pPr>
    <w:rPr>
      <w:kern w:val="2"/>
      <w:sz w:val="21"/>
      <w:szCs w:val="22"/>
    </w:rPr>
  </w:style>
  <w:style w:type="paragraph" w:styleId="2">
    <w:name w:val="heading 2"/>
    <w:basedOn w:val="a"/>
    <w:next w:val="a"/>
    <w:link w:val="21"/>
    <w:qFormat/>
    <w:locked/>
    <w:rsid w:val="003E3D5E"/>
    <w:pPr>
      <w:keepNext/>
      <w:keepLines/>
      <w:spacing w:before="260" w:after="260" w:line="416" w:lineRule="auto"/>
      <w:outlineLvl w:val="1"/>
    </w:pPr>
    <w:rPr>
      <w:rFonts w:ascii="Cambria" w:hAnsi="Cambria"/>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EF759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F759D"/>
    <w:rPr>
      <w:kern w:val="2"/>
      <w:sz w:val="18"/>
      <w:szCs w:val="18"/>
    </w:rPr>
  </w:style>
  <w:style w:type="paragraph" w:styleId="a5">
    <w:name w:val="footer"/>
    <w:basedOn w:val="a"/>
    <w:link w:val="a6"/>
    <w:unhideWhenUsed/>
    <w:qFormat/>
    <w:rsid w:val="00EF759D"/>
    <w:pPr>
      <w:tabs>
        <w:tab w:val="center" w:pos="4153"/>
        <w:tab w:val="right" w:pos="8306"/>
      </w:tabs>
      <w:snapToGrid w:val="0"/>
      <w:jc w:val="left"/>
    </w:pPr>
    <w:rPr>
      <w:sz w:val="18"/>
      <w:szCs w:val="18"/>
    </w:rPr>
  </w:style>
  <w:style w:type="character" w:customStyle="1" w:styleId="a6">
    <w:name w:val="页脚 字符"/>
    <w:basedOn w:val="a0"/>
    <w:link w:val="a5"/>
    <w:uiPriority w:val="99"/>
    <w:rsid w:val="00EF759D"/>
    <w:rPr>
      <w:kern w:val="2"/>
      <w:sz w:val="18"/>
      <w:szCs w:val="18"/>
    </w:rPr>
  </w:style>
  <w:style w:type="paragraph" w:styleId="a7">
    <w:name w:val="Date"/>
    <w:basedOn w:val="a"/>
    <w:next w:val="a"/>
    <w:link w:val="a8"/>
    <w:uiPriority w:val="99"/>
    <w:unhideWhenUsed/>
    <w:rsid w:val="006C3ECD"/>
    <w:pPr>
      <w:ind w:leftChars="2500" w:left="100"/>
    </w:pPr>
  </w:style>
  <w:style w:type="character" w:customStyle="1" w:styleId="a8">
    <w:name w:val="日期 字符"/>
    <w:basedOn w:val="a0"/>
    <w:link w:val="a7"/>
    <w:uiPriority w:val="99"/>
    <w:semiHidden/>
    <w:rsid w:val="006C3ECD"/>
    <w:rPr>
      <w:kern w:val="2"/>
      <w:sz w:val="21"/>
      <w:szCs w:val="22"/>
    </w:rPr>
  </w:style>
  <w:style w:type="character" w:styleId="a9">
    <w:name w:val="Hyperlink"/>
    <w:basedOn w:val="a0"/>
    <w:unhideWhenUsed/>
    <w:rsid w:val="00952963"/>
    <w:rPr>
      <w:color w:val="0000FF" w:themeColor="hyperlink"/>
      <w:u w:val="single"/>
    </w:rPr>
  </w:style>
  <w:style w:type="character" w:customStyle="1" w:styleId="1">
    <w:name w:val="未处理的提及1"/>
    <w:basedOn w:val="a0"/>
    <w:uiPriority w:val="99"/>
    <w:semiHidden/>
    <w:unhideWhenUsed/>
    <w:rsid w:val="00952963"/>
    <w:rPr>
      <w:color w:val="605E5C"/>
      <w:shd w:val="clear" w:color="auto" w:fill="E1DFDD"/>
    </w:rPr>
  </w:style>
  <w:style w:type="character" w:customStyle="1" w:styleId="20">
    <w:name w:val="标题 2 字符"/>
    <w:basedOn w:val="a0"/>
    <w:semiHidden/>
    <w:rsid w:val="003E3D5E"/>
    <w:rPr>
      <w:rFonts w:asciiTheme="majorHAnsi" w:eastAsiaTheme="majorEastAsia" w:hAnsiTheme="majorHAnsi" w:cstheme="majorBidi"/>
      <w:b/>
      <w:bCs/>
      <w:kern w:val="2"/>
      <w:sz w:val="32"/>
      <w:szCs w:val="32"/>
    </w:rPr>
  </w:style>
  <w:style w:type="character" w:styleId="aa">
    <w:name w:val="page number"/>
    <w:basedOn w:val="a0"/>
    <w:rsid w:val="003E3D5E"/>
  </w:style>
  <w:style w:type="paragraph" w:styleId="ab">
    <w:name w:val="Balloon Text"/>
    <w:basedOn w:val="a"/>
    <w:link w:val="10"/>
    <w:uiPriority w:val="99"/>
    <w:semiHidden/>
    <w:rsid w:val="003E3D5E"/>
    <w:rPr>
      <w:rFonts w:ascii="Times New Roman" w:hAnsi="Times New Roman"/>
      <w:sz w:val="18"/>
      <w:szCs w:val="18"/>
    </w:rPr>
  </w:style>
  <w:style w:type="character" w:customStyle="1" w:styleId="ac">
    <w:name w:val="批注框文本 字符"/>
    <w:basedOn w:val="a0"/>
    <w:uiPriority w:val="99"/>
    <w:semiHidden/>
    <w:rsid w:val="003E3D5E"/>
    <w:rPr>
      <w:kern w:val="2"/>
      <w:sz w:val="18"/>
      <w:szCs w:val="18"/>
    </w:rPr>
  </w:style>
  <w:style w:type="character" w:customStyle="1" w:styleId="21">
    <w:name w:val="标题 2 字符1"/>
    <w:link w:val="2"/>
    <w:qFormat/>
    <w:rsid w:val="003E3D5E"/>
    <w:rPr>
      <w:rFonts w:ascii="Cambria" w:hAnsi="Cambria"/>
      <w:b/>
      <w:kern w:val="2"/>
      <w:sz w:val="32"/>
    </w:rPr>
  </w:style>
  <w:style w:type="character" w:customStyle="1" w:styleId="11">
    <w:name w:val="不明显强调1"/>
    <w:rsid w:val="003E3D5E"/>
    <w:rPr>
      <w:rFonts w:ascii="Times New Roman" w:hint="default"/>
      <w:i/>
      <w:color w:val="808080"/>
    </w:rPr>
  </w:style>
  <w:style w:type="character" w:customStyle="1" w:styleId="Char">
    <w:name w:val="页脚 Char"/>
    <w:qFormat/>
    <w:rsid w:val="003E3D5E"/>
    <w:rPr>
      <w:kern w:val="2"/>
      <w:sz w:val="18"/>
      <w:szCs w:val="18"/>
    </w:rPr>
  </w:style>
  <w:style w:type="character" w:customStyle="1" w:styleId="Char0">
    <w:name w:val="批注框文本 Char"/>
    <w:link w:val="12"/>
    <w:qFormat/>
    <w:rsid w:val="003E3D5E"/>
    <w:rPr>
      <w:sz w:val="18"/>
    </w:rPr>
  </w:style>
  <w:style w:type="character" w:customStyle="1" w:styleId="Char1">
    <w:name w:val="页眉 Char"/>
    <w:qFormat/>
    <w:rsid w:val="003E3D5E"/>
    <w:rPr>
      <w:kern w:val="2"/>
      <w:sz w:val="18"/>
      <w:szCs w:val="18"/>
    </w:rPr>
  </w:style>
  <w:style w:type="paragraph" w:customStyle="1" w:styleId="12">
    <w:name w:val="批注框文本1"/>
    <w:basedOn w:val="a"/>
    <w:link w:val="Char0"/>
    <w:rsid w:val="003E3D5E"/>
    <w:rPr>
      <w:kern w:val="0"/>
      <w:sz w:val="18"/>
      <w:szCs w:val="20"/>
    </w:rPr>
  </w:style>
  <w:style w:type="paragraph" w:customStyle="1" w:styleId="CharCharCharCharCharCharCharCharCharCharCharCharCharCharCharCharCharCharChar">
    <w:name w:val="Char Char Char Char Char Char Char Char Char Char Char Char Char Char Char Char Char Char Char"/>
    <w:basedOn w:val="a"/>
    <w:qFormat/>
    <w:rsid w:val="003E3D5E"/>
    <w:pPr>
      <w:tabs>
        <w:tab w:val="left" w:pos="907"/>
      </w:tabs>
      <w:ind w:left="907" w:hanging="453"/>
    </w:pPr>
    <w:rPr>
      <w:rFonts w:ascii="Times New Roman" w:hAnsi="Times New Roman" w:hint="eastAsia"/>
      <w:szCs w:val="20"/>
    </w:rPr>
  </w:style>
  <w:style w:type="character" w:customStyle="1" w:styleId="10">
    <w:name w:val="批注框文本 字符1"/>
    <w:link w:val="ab"/>
    <w:uiPriority w:val="99"/>
    <w:semiHidden/>
    <w:qFormat/>
    <w:rsid w:val="003E3D5E"/>
    <w:rPr>
      <w:rFonts w:ascii="Times New Roman" w:hAnsi="Times New Roman"/>
      <w:kern w:val="2"/>
      <w:sz w:val="18"/>
      <w:szCs w:val="18"/>
    </w:rPr>
  </w:style>
  <w:style w:type="character" w:customStyle="1" w:styleId="Char2">
    <w:name w:val="日期 Char"/>
    <w:uiPriority w:val="99"/>
    <w:rsid w:val="003E3D5E"/>
    <w:rPr>
      <w:kern w:val="2"/>
      <w:sz w:val="28"/>
      <w:szCs w:val="24"/>
    </w:rPr>
  </w:style>
  <w:style w:type="numbering" w:customStyle="1" w:styleId="13">
    <w:name w:val="无列表1"/>
    <w:next w:val="a2"/>
    <w:uiPriority w:val="99"/>
    <w:semiHidden/>
    <w:unhideWhenUsed/>
    <w:rsid w:val="003E3D5E"/>
  </w:style>
  <w:style w:type="paragraph" w:customStyle="1" w:styleId="14">
    <w:name w:val="批注框文本1"/>
    <w:basedOn w:val="a"/>
    <w:qFormat/>
    <w:rsid w:val="003E3D5E"/>
    <w:rPr>
      <w:sz w:val="18"/>
    </w:rPr>
  </w:style>
  <w:style w:type="character" w:customStyle="1" w:styleId="Char10">
    <w:name w:val="页眉 Char1"/>
    <w:qFormat/>
    <w:rsid w:val="003E3D5E"/>
    <w:rPr>
      <w:rFonts w:ascii="Times New Roman" w:hAnsi="Times New Roman" w:cs="Times New Roman" w:hint="default"/>
      <w:kern w:val="2"/>
      <w:sz w:val="18"/>
    </w:rPr>
  </w:style>
  <w:style w:type="character" w:customStyle="1" w:styleId="Char11">
    <w:name w:val="页脚 Char1"/>
    <w:qFormat/>
    <w:rsid w:val="003E3D5E"/>
    <w:rPr>
      <w:rFonts w:ascii="Times New Roman" w:hAnsi="Times New Roman" w:cs="Times New Roman" w:hint="default"/>
      <w:kern w:val="2"/>
      <w:sz w:val="18"/>
    </w:rPr>
  </w:style>
  <w:style w:type="character" w:customStyle="1" w:styleId="15">
    <w:name w:val="不明显强调1"/>
    <w:qFormat/>
    <w:rsid w:val="003E3D5E"/>
    <w:rPr>
      <w:rFonts w:ascii="Times New Roman" w:hAnsi="Times New Roman" w:cs="Times New Roman" w:hint="default"/>
      <w:i/>
      <w:iCs w:val="0"/>
      <w:color w:val="808080"/>
    </w:rPr>
  </w:style>
  <w:style w:type="character" w:customStyle="1" w:styleId="Char20">
    <w:name w:val="页脚 Char2"/>
    <w:uiPriority w:val="99"/>
    <w:semiHidden/>
    <w:qFormat/>
    <w:rsid w:val="003E3D5E"/>
    <w:rPr>
      <w:kern w:val="2"/>
      <w:sz w:val="18"/>
      <w:szCs w:val="18"/>
    </w:rPr>
  </w:style>
  <w:style w:type="character" w:customStyle="1" w:styleId="Char21">
    <w:name w:val="页眉 Char2"/>
    <w:uiPriority w:val="99"/>
    <w:semiHidden/>
    <w:qFormat/>
    <w:rsid w:val="003E3D5E"/>
    <w:rPr>
      <w:kern w:val="2"/>
      <w:sz w:val="18"/>
      <w:szCs w:val="18"/>
    </w:rPr>
  </w:style>
  <w:style w:type="character" w:customStyle="1" w:styleId="Char22">
    <w:name w:val="批注框文本 Char2"/>
    <w:uiPriority w:val="99"/>
    <w:semiHidden/>
    <w:qFormat/>
    <w:rsid w:val="003E3D5E"/>
    <w:rPr>
      <w:sz w:val="18"/>
      <w:szCs w:val="18"/>
    </w:rPr>
  </w:style>
  <w:style w:type="character" w:styleId="ad">
    <w:name w:val="Strong"/>
    <w:qFormat/>
    <w:locked/>
    <w:rsid w:val="003E3D5E"/>
    <w:rPr>
      <w:b/>
      <w:bCs/>
    </w:rPr>
  </w:style>
  <w:style w:type="paragraph" w:customStyle="1" w:styleId="BalloonText1">
    <w:name w:val="Balloon Text1"/>
    <w:basedOn w:val="a"/>
    <w:qFormat/>
    <w:rsid w:val="003E3D5E"/>
    <w:rPr>
      <w:rFonts w:ascii="Times New Roman" w:hAnsi="Times New Roman" w:hint="eastAsia"/>
      <w:sz w:val="18"/>
      <w:szCs w:val="20"/>
    </w:rPr>
  </w:style>
  <w:style w:type="table" w:styleId="ae">
    <w:name w:val="Table Grid"/>
    <w:basedOn w:val="a1"/>
    <w:uiPriority w:val="59"/>
    <w:locked/>
    <w:rsid w:val="003E3D5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标题 字符1"/>
    <w:link w:val="af"/>
    <w:rsid w:val="003E3D5E"/>
    <w:rPr>
      <w:rFonts w:ascii="Cambria" w:hAnsi="Cambria"/>
      <w:b/>
      <w:sz w:val="32"/>
    </w:rPr>
  </w:style>
  <w:style w:type="paragraph" w:styleId="af">
    <w:name w:val="Title"/>
    <w:basedOn w:val="a"/>
    <w:next w:val="a"/>
    <w:link w:val="16"/>
    <w:qFormat/>
    <w:locked/>
    <w:rsid w:val="003E3D5E"/>
    <w:pPr>
      <w:spacing w:before="240" w:after="60"/>
      <w:jc w:val="center"/>
      <w:outlineLvl w:val="0"/>
    </w:pPr>
    <w:rPr>
      <w:rFonts w:ascii="Cambria" w:hAnsi="Cambria"/>
      <w:b/>
      <w:kern w:val="0"/>
      <w:sz w:val="32"/>
      <w:szCs w:val="20"/>
    </w:rPr>
  </w:style>
  <w:style w:type="character" w:customStyle="1" w:styleId="af0">
    <w:name w:val="标题 字符"/>
    <w:basedOn w:val="a0"/>
    <w:rsid w:val="003E3D5E"/>
    <w:rPr>
      <w:rFonts w:asciiTheme="majorHAnsi" w:eastAsiaTheme="majorEastAsia" w:hAnsiTheme="majorHAnsi" w:cstheme="majorBidi"/>
      <w:b/>
      <w:bCs/>
      <w:kern w:val="2"/>
      <w:sz w:val="32"/>
      <w:szCs w:val="32"/>
    </w:rPr>
  </w:style>
  <w:style w:type="character" w:customStyle="1" w:styleId="Char12">
    <w:name w:val="标题 Char1"/>
    <w:rsid w:val="003E3D5E"/>
    <w:rPr>
      <w:rFonts w:ascii="Cambria" w:hAnsi="Cambria" w:cs="Times New Roman"/>
      <w:b/>
      <w:bCs/>
      <w:kern w:val="2"/>
      <w:sz w:val="32"/>
      <w:szCs w:val="32"/>
    </w:rPr>
  </w:style>
  <w:style w:type="paragraph" w:styleId="af1">
    <w:name w:val="Normal (Web)"/>
    <w:basedOn w:val="a"/>
    <w:uiPriority w:val="99"/>
    <w:rsid w:val="003E3D5E"/>
    <w:pPr>
      <w:widowControl/>
      <w:spacing w:before="100" w:beforeAutospacing="1" w:after="100" w:afterAutospacing="1"/>
      <w:jc w:val="left"/>
    </w:pPr>
    <w:rPr>
      <w:rFonts w:ascii="宋体" w:hAnsi="宋体" w:cs="宋体"/>
      <w:kern w:val="0"/>
      <w:sz w:val="24"/>
      <w:szCs w:val="24"/>
    </w:rPr>
  </w:style>
  <w:style w:type="paragraph" w:styleId="af2">
    <w:name w:val="List Paragraph"/>
    <w:basedOn w:val="a"/>
    <w:uiPriority w:val="34"/>
    <w:qFormat/>
    <w:rsid w:val="002F2DDA"/>
    <w:pPr>
      <w:ind w:firstLineChars="200" w:firstLine="420"/>
    </w:pPr>
  </w:style>
  <w:style w:type="paragraph" w:customStyle="1" w:styleId="af3">
    <w:name w:val="文章正文"/>
    <w:basedOn w:val="a"/>
    <w:uiPriority w:val="4"/>
    <w:qFormat/>
    <w:rsid w:val="0023269D"/>
    <w:pPr>
      <w:adjustRightInd w:val="0"/>
      <w:snapToGrid w:val="0"/>
      <w:spacing w:line="600" w:lineRule="exact"/>
      <w:ind w:firstLineChars="200" w:firstLine="200"/>
    </w:pPr>
    <w:rPr>
      <w:rFonts w:eastAsia="仿宋_GB2312" w:cs="仿宋"/>
      <w:sz w:val="32"/>
      <w:szCs w:val="32"/>
    </w:rPr>
  </w:style>
  <w:style w:type="character" w:styleId="af4">
    <w:name w:val="Subtle Emphasis"/>
    <w:basedOn w:val="a0"/>
    <w:uiPriority w:val="19"/>
    <w:qFormat/>
    <w:rsid w:val="00434966"/>
    <w:rPr>
      <w:i/>
      <w:iCs/>
      <w:color w:val="808080" w:themeColor="text1" w:themeTint="7F"/>
    </w:rPr>
  </w:style>
  <w:style w:type="paragraph" w:styleId="af5">
    <w:name w:val="Body Text"/>
    <w:basedOn w:val="a"/>
    <w:link w:val="af6"/>
    <w:rsid w:val="003521E0"/>
    <w:pPr>
      <w:spacing w:line="700" w:lineRule="exact"/>
    </w:pPr>
    <w:rPr>
      <w:rFonts w:ascii="Times New Roman" w:eastAsia="方正小标宋简体" w:hAnsi="Times New Roman"/>
      <w:sz w:val="44"/>
      <w:szCs w:val="20"/>
    </w:rPr>
  </w:style>
  <w:style w:type="character" w:customStyle="1" w:styleId="af6">
    <w:name w:val="正文文本 字符"/>
    <w:basedOn w:val="a0"/>
    <w:link w:val="af5"/>
    <w:rsid w:val="003521E0"/>
    <w:rPr>
      <w:rFonts w:ascii="Times New Roman" w:eastAsia="方正小标宋简体" w:hAnsi="Times New Roman"/>
      <w:kern w:val="2"/>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631280">
      <w:bodyDiv w:val="1"/>
      <w:marLeft w:val="0"/>
      <w:marRight w:val="0"/>
      <w:marTop w:val="0"/>
      <w:marBottom w:val="0"/>
      <w:divBdr>
        <w:top w:val="none" w:sz="0" w:space="0" w:color="auto"/>
        <w:left w:val="none" w:sz="0" w:space="0" w:color="auto"/>
        <w:bottom w:val="none" w:sz="0" w:space="0" w:color="auto"/>
        <w:right w:val="none" w:sz="0" w:space="0" w:color="auto"/>
      </w:divBdr>
    </w:div>
    <w:div w:id="596475571">
      <w:bodyDiv w:val="1"/>
      <w:marLeft w:val="0"/>
      <w:marRight w:val="0"/>
      <w:marTop w:val="0"/>
      <w:marBottom w:val="0"/>
      <w:divBdr>
        <w:top w:val="none" w:sz="0" w:space="0" w:color="auto"/>
        <w:left w:val="none" w:sz="0" w:space="0" w:color="auto"/>
        <w:bottom w:val="none" w:sz="0" w:space="0" w:color="auto"/>
        <w:right w:val="none" w:sz="0" w:space="0" w:color="auto"/>
      </w:divBdr>
    </w:div>
    <w:div w:id="796490681">
      <w:bodyDiv w:val="1"/>
      <w:marLeft w:val="0"/>
      <w:marRight w:val="0"/>
      <w:marTop w:val="0"/>
      <w:marBottom w:val="0"/>
      <w:divBdr>
        <w:top w:val="none" w:sz="0" w:space="0" w:color="auto"/>
        <w:left w:val="none" w:sz="0" w:space="0" w:color="auto"/>
        <w:bottom w:val="none" w:sz="0" w:space="0" w:color="auto"/>
        <w:right w:val="none" w:sz="0" w:space="0" w:color="auto"/>
      </w:divBdr>
    </w:div>
    <w:div w:id="10763198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FA36C-13CC-45A9-B187-9AF8F8A67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231</Words>
  <Characters>1320</Characters>
  <Application>Microsoft Office Word</Application>
  <DocSecurity>0</DocSecurity>
  <Lines>11</Lines>
  <Paragraphs>3</Paragraphs>
  <ScaleCrop>false</ScaleCrop>
  <Company>Microsoft</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hjh</dc:creator>
  <cp:lastModifiedBy>宇清 沈</cp:lastModifiedBy>
  <cp:revision>31</cp:revision>
  <cp:lastPrinted>2020-04-30T02:59:00Z</cp:lastPrinted>
  <dcterms:created xsi:type="dcterms:W3CDTF">2020-08-20T07:26:00Z</dcterms:created>
  <dcterms:modified xsi:type="dcterms:W3CDTF">2020-08-25T12:38:00Z</dcterms:modified>
</cp:coreProperties>
</file>