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szCs w:val="24"/>
        </w:rPr>
      </w:pPr>
    </w:p>
    <w:p>
      <w:pPr>
        <w:spacing w:line="560" w:lineRule="exact"/>
        <w:jc w:val="center"/>
        <w:rPr>
          <w:rFonts w:ascii="Times New Roman" w:hAnsi="Times New Roman" w:eastAsia="宋体" w:cs="Times New Roman"/>
          <w:szCs w:val="2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嘉兴市政务服务和数据资源管理办公室</w:t>
      </w:r>
    </w:p>
    <w:p>
      <w:pPr>
        <w:spacing w:line="560" w:lineRule="exact"/>
        <w:jc w:val="center"/>
        <w:rPr>
          <w:rFonts w:hint="eastAsia" w:ascii="方正小标宋简体" w:eastAsia="方正小标宋简体"/>
          <w:sz w:val="36"/>
          <w:szCs w:val="36"/>
          <w:lang w:eastAsia="zh-CN"/>
        </w:rPr>
      </w:pPr>
      <w:r>
        <w:rPr>
          <w:rFonts w:hint="eastAsia" w:ascii="方正小标宋简体" w:hAnsi="方正小标宋简体" w:eastAsia="方正小标宋简体" w:cs="方正小标宋简体"/>
          <w:sz w:val="44"/>
          <w:szCs w:val="44"/>
        </w:rPr>
        <w:t>所属事业单位公开选聘事业工作人员公告</w:t>
      </w:r>
      <w:r>
        <w:rPr>
          <w:rFonts w:hint="eastAsia" w:ascii="方正小标宋简体" w:hAnsi="方正小标宋简体" w:eastAsia="方正小标宋简体" w:cs="方正小标宋简体"/>
          <w:sz w:val="44"/>
          <w:szCs w:val="44"/>
          <w:lang w:eastAsia="zh-CN"/>
        </w:rPr>
        <w:t>（第三批）</w:t>
      </w:r>
    </w:p>
    <w:p>
      <w:pPr>
        <w:spacing w:line="560" w:lineRule="exact"/>
        <w:rPr>
          <w:sz w:val="32"/>
          <w:szCs w:val="32"/>
        </w:rPr>
      </w:pPr>
    </w:p>
    <w:p>
      <w:pPr>
        <w:spacing w:line="56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因工作需要，经嘉兴市人力资源和社会保障局备案，嘉兴市政务服务和数据资源管理办公室所属事业单位嘉兴市公共资源交易中心（公益二类事业单位）决定面向全省公开</w:t>
      </w:r>
      <w:r>
        <w:rPr>
          <w:rFonts w:hint="eastAsia" w:ascii="仿宋_GB2312" w:hAnsi="宋体" w:eastAsia="仿宋_GB2312" w:cs="宋体"/>
          <w:kern w:val="0"/>
          <w:sz w:val="32"/>
          <w:szCs w:val="32"/>
        </w:rPr>
        <w:t>选聘</w:t>
      </w:r>
      <w:r>
        <w:rPr>
          <w:rFonts w:hint="eastAsia" w:ascii="仿宋_GB2312" w:eastAsia="仿宋_GB2312"/>
          <w:sz w:val="32"/>
          <w:szCs w:val="32"/>
        </w:rPr>
        <w:t>事业编制工作人员各1名。</w:t>
      </w:r>
      <w:r>
        <w:rPr>
          <w:rFonts w:hint="eastAsia" w:ascii="仿宋_GB2312" w:hAnsi="宋体" w:eastAsia="仿宋_GB2312" w:cs="宋体"/>
          <w:kern w:val="0"/>
          <w:sz w:val="32"/>
          <w:szCs w:val="32"/>
        </w:rPr>
        <w:t>现将有关事项公告如下：</w:t>
      </w:r>
    </w:p>
    <w:p>
      <w:pPr>
        <w:widowControl/>
        <w:spacing w:line="560" w:lineRule="exact"/>
        <w:ind w:firstLine="672" w:firstLineChars="210"/>
        <w:jc w:val="left"/>
        <w:rPr>
          <w:rFonts w:ascii="黑体" w:hAnsi="黑体" w:eastAsia="黑体" w:cs="宋体"/>
          <w:kern w:val="0"/>
          <w:sz w:val="32"/>
          <w:szCs w:val="32"/>
        </w:rPr>
      </w:pPr>
      <w:r>
        <w:rPr>
          <w:rFonts w:hint="eastAsia" w:ascii="黑体" w:hAnsi="黑体" w:eastAsia="黑体" w:cs="宋体"/>
          <w:kern w:val="0"/>
          <w:sz w:val="32"/>
          <w:szCs w:val="32"/>
        </w:rPr>
        <w:t>一、选聘岗位</w:t>
      </w:r>
    </w:p>
    <w:p>
      <w:pPr>
        <w:widowControl/>
        <w:spacing w:line="560" w:lineRule="exact"/>
        <w:ind w:left="638" w:leftChars="304" w:firstLine="28" w:firstLineChars="9"/>
        <w:jc w:val="left"/>
        <w:rPr>
          <w:rFonts w:hint="eastAsia" w:ascii="仿宋_GB2312" w:hAnsi="宋体" w:eastAsia="仿宋_GB2312" w:cs="宋体"/>
          <w:kern w:val="0"/>
          <w:sz w:val="32"/>
          <w:szCs w:val="32"/>
        </w:rPr>
      </w:pPr>
      <w:r>
        <w:rPr>
          <w:rFonts w:hint="eastAsia" w:ascii="仿宋_GB2312" w:eastAsia="仿宋_GB2312"/>
          <w:sz w:val="32"/>
          <w:szCs w:val="32"/>
        </w:rPr>
        <w:t>嘉兴市公共资源交易中心事业编制</w:t>
      </w:r>
      <w:r>
        <w:rPr>
          <w:rFonts w:hint="eastAsia" w:ascii="仿宋_GB2312" w:hAnsi="宋体" w:eastAsia="仿宋_GB2312" w:cs="宋体"/>
          <w:kern w:val="0"/>
          <w:sz w:val="32"/>
          <w:szCs w:val="32"/>
        </w:rPr>
        <w:t>工作人员1名。</w:t>
      </w:r>
    </w:p>
    <w:p>
      <w:pPr>
        <w:widowControl/>
        <w:spacing w:line="560" w:lineRule="exact"/>
        <w:ind w:left="638" w:leftChars="304" w:firstLine="28" w:firstLineChars="9"/>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具体选聘岗位有关要求详见附件1</w:t>
      </w:r>
      <w:r>
        <w:rPr>
          <w:rFonts w:hint="eastAsia" w:ascii="仿宋_GB2312" w:hAnsi="宋体" w:eastAsia="仿宋_GB2312" w:cs="宋体"/>
          <w:kern w:val="0"/>
          <w:sz w:val="32"/>
          <w:szCs w:val="32"/>
          <w:lang w:eastAsia="zh-CN"/>
        </w:rPr>
        <w:t>。</w:t>
      </w:r>
    </w:p>
    <w:p>
      <w:pPr>
        <w:widowControl/>
        <w:spacing w:line="560" w:lineRule="exact"/>
        <w:ind w:firstLine="672" w:firstLineChars="210"/>
        <w:jc w:val="left"/>
        <w:rPr>
          <w:rFonts w:ascii="黑体" w:hAnsi="黑体" w:eastAsia="黑体" w:cs="宋体"/>
          <w:kern w:val="0"/>
          <w:sz w:val="32"/>
          <w:szCs w:val="32"/>
        </w:rPr>
      </w:pPr>
      <w:r>
        <w:rPr>
          <w:rFonts w:hint="eastAsia" w:ascii="黑体" w:hAnsi="黑体" w:eastAsia="黑体" w:cs="宋体"/>
          <w:kern w:val="0"/>
          <w:sz w:val="32"/>
          <w:szCs w:val="32"/>
        </w:rPr>
        <w:t>二、选聘范围</w:t>
      </w:r>
      <w:bookmarkStart w:id="0" w:name="_GoBack"/>
      <w:bookmarkEnd w:id="0"/>
    </w:p>
    <w:p>
      <w:pPr>
        <w:widowControl/>
        <w:spacing w:line="560" w:lineRule="exact"/>
        <w:ind w:firstLine="672" w:firstLineChars="21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浙江省事业单位在编在职工作人员(工勤人员除外</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p>
    <w:p>
      <w:pPr>
        <w:widowControl/>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三、基本条件</w:t>
      </w:r>
    </w:p>
    <w:p>
      <w:pPr>
        <w:widowControl/>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1.</w:t>
      </w:r>
      <w:r>
        <w:rPr>
          <w:rFonts w:hint="eastAsia" w:eastAsia="仿宋_GB2312" w:cs="仿宋_GB2312"/>
          <w:sz w:val="32"/>
          <w:szCs w:val="32"/>
        </w:rPr>
        <w:t>思想政治素质好，拥护党的路线方针政策，遵纪守法、品行端正</w:t>
      </w:r>
      <w:r>
        <w:rPr>
          <w:rFonts w:hint="eastAsia" w:ascii="仿宋_GB2312" w:hAnsi="宋体" w:eastAsia="仿宋_GB2312" w:cs="宋体"/>
          <w:kern w:val="0"/>
          <w:sz w:val="32"/>
          <w:szCs w:val="32"/>
        </w:rPr>
        <w:t>；</w:t>
      </w:r>
    </w:p>
    <w:p>
      <w:pPr>
        <w:widowControl/>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2.爱岗敬业，有较强的事业心、责任心，具有良好的服务意识、协调能力、语言表达能力和团队协作精神；</w:t>
      </w:r>
    </w:p>
    <w:p>
      <w:pPr>
        <w:widowControl/>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.具有</w:t>
      </w:r>
      <w:r>
        <w:rPr>
          <w:rFonts w:ascii="仿宋_GB2312" w:hAnsi="宋体" w:eastAsia="仿宋_GB2312" w:cs="宋体"/>
          <w:kern w:val="0"/>
          <w:sz w:val="32"/>
          <w:szCs w:val="32"/>
        </w:rPr>
        <w:t>3</w:t>
      </w:r>
      <w:r>
        <w:rPr>
          <w:rFonts w:hint="eastAsia" w:ascii="仿宋_GB2312" w:hAnsi="宋体" w:eastAsia="仿宋_GB2312" w:cs="宋体"/>
          <w:kern w:val="0"/>
          <w:sz w:val="32"/>
          <w:szCs w:val="32"/>
        </w:rPr>
        <w:t>年及以上事业单位在编在岗工作经历</w:t>
      </w:r>
      <w:r>
        <w:rPr>
          <w:rFonts w:hint="eastAsia" w:ascii="仿宋_GB2312" w:hAnsi="宋体" w:eastAsia="仿宋_GB2312" w:cs="宋体"/>
          <w:kern w:val="0"/>
          <w:sz w:val="32"/>
          <w:szCs w:val="32"/>
          <w:lang w:eastAsia="zh-CN"/>
        </w:rPr>
        <w:t>，且在现单位工作满</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年以上</w:t>
      </w:r>
      <w:r>
        <w:rPr>
          <w:rFonts w:hint="eastAsia" w:ascii="仿宋_GB2312" w:hAnsi="仿宋_GB2312" w:eastAsia="仿宋_GB2312" w:cs="仿宋_GB2312"/>
          <w:kern w:val="0"/>
          <w:sz w:val="32"/>
          <w:szCs w:val="32"/>
          <w:lang w:val="en-US" w:eastAsia="zh-CN" w:bidi="ar-SA"/>
        </w:rPr>
        <w:t>（截至2021年7月27日）</w:t>
      </w:r>
      <w:r>
        <w:rPr>
          <w:rFonts w:hint="eastAsia" w:ascii="仿宋_GB2312" w:hAnsi="宋体" w:eastAsia="仿宋_GB2312" w:cs="宋体"/>
          <w:kern w:val="0"/>
          <w:sz w:val="32"/>
          <w:szCs w:val="32"/>
        </w:rPr>
        <w:t>；</w:t>
      </w:r>
    </w:p>
    <w:p>
      <w:pPr>
        <w:widowControl/>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.具有本科及以上学历和相应的学士学位；</w:t>
      </w:r>
    </w:p>
    <w:p>
      <w:pPr>
        <w:widowControl/>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5</w:t>
      </w:r>
      <w:r>
        <w:rPr>
          <w:rFonts w:hint="eastAsia" w:ascii="仿宋_GB2312" w:hAnsi="宋体" w:eastAsia="仿宋_GB2312" w:cs="宋体"/>
          <w:kern w:val="0"/>
          <w:sz w:val="32"/>
          <w:szCs w:val="32"/>
        </w:rPr>
        <w:t>.年龄3</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周岁及以下（19</w:t>
      </w:r>
      <w:r>
        <w:rPr>
          <w:rFonts w:hint="eastAsia" w:ascii="仿宋_GB2312" w:hAnsi="宋体" w:eastAsia="仿宋_GB2312" w:cs="宋体"/>
          <w:kern w:val="0"/>
          <w:sz w:val="32"/>
          <w:szCs w:val="32"/>
          <w:lang w:val="en-US" w:eastAsia="zh-CN"/>
        </w:rPr>
        <w:t>85</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27</w:t>
      </w:r>
      <w:r>
        <w:rPr>
          <w:rFonts w:hint="eastAsia" w:ascii="仿宋_GB2312" w:hAnsi="宋体" w:eastAsia="仿宋_GB2312" w:cs="宋体"/>
          <w:kern w:val="0"/>
          <w:sz w:val="32"/>
          <w:szCs w:val="32"/>
        </w:rPr>
        <w:t>日以后出生），身体健康。</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有下列情形之一的人员不能参加公开选聘：</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bCs/>
          <w:kern w:val="0"/>
          <w:sz w:val="32"/>
          <w:szCs w:val="32"/>
        </w:rPr>
        <w:t>（1）受过党纪政务处分或司法机关刑事处罚的；</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bCs/>
          <w:kern w:val="0"/>
          <w:sz w:val="32"/>
          <w:szCs w:val="32"/>
        </w:rPr>
        <w:t>（2）涉嫌违纪违法正在接受司法机关立案侦查或纪检监察部门立案审查的；</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bCs/>
          <w:kern w:val="0"/>
          <w:sz w:val="32"/>
          <w:szCs w:val="32"/>
        </w:rPr>
        <w:t>（3）法律、法规规定的其它情形。</w:t>
      </w:r>
    </w:p>
    <w:p>
      <w:pPr>
        <w:widowControl/>
        <w:spacing w:line="56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四、选聘程序</w:t>
      </w:r>
    </w:p>
    <w:p>
      <w:pPr>
        <w:widowControl/>
        <w:spacing w:line="560" w:lineRule="exact"/>
        <w:ind w:firstLine="640" w:firstLineChars="200"/>
        <w:jc w:val="left"/>
        <w:rPr>
          <w:rFonts w:hint="eastAsia" w:ascii="仿宋_GB2312" w:hAnsi="宋体" w:eastAsia="仿宋_GB2312" w:cs="宋体"/>
          <w:bCs/>
          <w:kern w:val="0"/>
          <w:sz w:val="32"/>
          <w:szCs w:val="32"/>
        </w:rPr>
      </w:pPr>
      <w:r>
        <w:rPr>
          <w:rFonts w:ascii="仿宋_GB2312" w:hAnsi="宋体" w:eastAsia="仿宋_GB2312" w:cs="宋体"/>
          <w:bCs/>
          <w:kern w:val="0"/>
          <w:sz w:val="32"/>
          <w:szCs w:val="32"/>
        </w:rPr>
        <w:t>选聘工作坚持民主、公开、竞争、择优，按照报名、资格审查、考试、考察、体检、研究确定、公示和聘用等程序进行。</w:t>
      </w:r>
    </w:p>
    <w:p>
      <w:pPr>
        <w:widowControl/>
        <w:spacing w:line="560" w:lineRule="exact"/>
        <w:ind w:firstLine="640" w:firstLineChars="200"/>
        <w:jc w:val="left"/>
        <w:rPr>
          <w:rFonts w:hint="eastAsia" w:ascii="楷体_GB2312" w:hAnsi="宋体" w:eastAsia="楷体_GB2312" w:cs="宋体"/>
          <w:b/>
          <w:bCs/>
          <w:kern w:val="0"/>
          <w:sz w:val="32"/>
          <w:szCs w:val="32"/>
        </w:rPr>
      </w:pPr>
      <w:r>
        <w:rPr>
          <w:rFonts w:hint="eastAsia" w:ascii="楷体_GB2312" w:hAnsi="宋体" w:eastAsia="楷体_GB2312" w:cs="宋体"/>
          <w:b/>
          <w:bCs/>
          <w:kern w:val="0"/>
          <w:sz w:val="32"/>
          <w:szCs w:val="32"/>
        </w:rPr>
        <w:t>（一）组织报名。</w:t>
      </w:r>
    </w:p>
    <w:p>
      <w:pPr>
        <w:widowControl/>
        <w:spacing w:line="560" w:lineRule="exact"/>
        <w:ind w:firstLine="640" w:firstLineChars="200"/>
        <w:jc w:val="left"/>
        <w:rPr>
          <w:rFonts w:ascii="黑体" w:hAnsi="黑体" w:eastAsia="黑体" w:cs="宋体"/>
          <w:kern w:val="0"/>
          <w:sz w:val="32"/>
          <w:szCs w:val="32"/>
        </w:rPr>
      </w:pPr>
      <w:r>
        <w:rPr>
          <w:rFonts w:ascii="仿宋_GB2312" w:hAnsi="宋体" w:eastAsia="仿宋_GB2312" w:cs="宋体"/>
          <w:bCs/>
          <w:kern w:val="0"/>
          <w:sz w:val="32"/>
          <w:szCs w:val="32"/>
        </w:rPr>
        <w:t>填写</w:t>
      </w:r>
      <w:r>
        <w:rPr>
          <w:rFonts w:hint="eastAsia" w:ascii="仿宋_GB2312" w:hAnsi="宋体" w:eastAsia="仿宋_GB2312" w:cs="宋体"/>
          <w:bCs/>
          <w:kern w:val="0"/>
          <w:sz w:val="32"/>
          <w:szCs w:val="32"/>
        </w:rPr>
        <w:t>《嘉兴市政务服务和数据资源管理办公室公开选聘事业单位工作人员报名表》（附件2）。</w:t>
      </w:r>
    </w:p>
    <w:p>
      <w:pPr>
        <w:widowControl/>
        <w:spacing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1.报名时间：从公告发布之</w:t>
      </w:r>
      <w:r>
        <w:rPr>
          <w:rFonts w:hint="eastAsia" w:ascii="仿宋_GB2312" w:hAnsi="宋体" w:eastAsia="仿宋_GB2312" w:cs="宋体"/>
          <w:bCs/>
          <w:color w:val="000000" w:themeColor="text1"/>
          <w:kern w:val="0"/>
          <w:sz w:val="32"/>
          <w:szCs w:val="32"/>
          <w14:textFill>
            <w14:solidFill>
              <w14:schemeClr w14:val="tx1"/>
            </w14:solidFill>
          </w14:textFill>
        </w:rPr>
        <w:t>日起至20</w:t>
      </w:r>
      <w:r>
        <w:rPr>
          <w:rFonts w:ascii="仿宋_GB2312" w:hAnsi="宋体" w:eastAsia="仿宋_GB2312" w:cs="宋体"/>
          <w:bCs/>
          <w:color w:val="000000" w:themeColor="text1"/>
          <w:kern w:val="0"/>
          <w:sz w:val="32"/>
          <w:szCs w:val="32"/>
          <w14:textFill>
            <w14:solidFill>
              <w14:schemeClr w14:val="tx1"/>
            </w14:solidFill>
          </w14:textFill>
        </w:rPr>
        <w:t>21</w:t>
      </w:r>
      <w:r>
        <w:rPr>
          <w:rFonts w:hint="eastAsia" w:ascii="仿宋_GB2312" w:hAnsi="宋体" w:eastAsia="仿宋_GB2312" w:cs="宋体"/>
          <w:bCs/>
          <w:color w:val="000000" w:themeColor="text1"/>
          <w:kern w:val="0"/>
          <w:sz w:val="32"/>
          <w:szCs w:val="32"/>
          <w14:textFill>
            <w14:solidFill>
              <w14:schemeClr w14:val="tx1"/>
            </w14:solidFill>
          </w14:textFill>
        </w:rPr>
        <w:t>年</w:t>
      </w:r>
      <w:r>
        <w:rPr>
          <w:rFonts w:hint="eastAsia" w:ascii="仿宋_GB2312" w:hAnsi="宋体" w:eastAsia="仿宋_GB2312" w:cs="宋体"/>
          <w:bCs/>
          <w:color w:val="000000" w:themeColor="text1"/>
          <w:kern w:val="0"/>
          <w:sz w:val="32"/>
          <w:szCs w:val="32"/>
          <w:lang w:val="en-US" w:eastAsia="zh-CN"/>
          <w14:textFill>
            <w14:solidFill>
              <w14:schemeClr w14:val="tx1"/>
            </w14:solidFill>
          </w14:textFill>
        </w:rPr>
        <w:t>7</w:t>
      </w:r>
      <w:r>
        <w:rPr>
          <w:rFonts w:hint="eastAsia" w:ascii="仿宋_GB2312" w:hAnsi="宋体" w:eastAsia="仿宋_GB2312" w:cs="宋体"/>
          <w:bCs/>
          <w:color w:val="000000" w:themeColor="text1"/>
          <w:kern w:val="0"/>
          <w:sz w:val="32"/>
          <w:szCs w:val="32"/>
          <w14:textFill>
            <w14:solidFill>
              <w14:schemeClr w14:val="tx1"/>
            </w14:solidFill>
          </w14:textFill>
        </w:rPr>
        <w:t>月</w:t>
      </w:r>
      <w:r>
        <w:rPr>
          <w:rFonts w:hint="eastAsia" w:ascii="仿宋_GB2312" w:hAnsi="宋体" w:eastAsia="仿宋_GB2312" w:cs="宋体"/>
          <w:bCs/>
          <w:color w:val="000000" w:themeColor="text1"/>
          <w:kern w:val="0"/>
          <w:sz w:val="32"/>
          <w:szCs w:val="32"/>
          <w:lang w:val="en-US" w:eastAsia="zh-CN"/>
          <w14:textFill>
            <w14:solidFill>
              <w14:schemeClr w14:val="tx1"/>
            </w14:solidFill>
          </w14:textFill>
        </w:rPr>
        <w:t>27</w:t>
      </w:r>
      <w:r>
        <w:rPr>
          <w:rFonts w:hint="eastAsia" w:ascii="仿宋_GB2312" w:hAnsi="宋体" w:eastAsia="仿宋_GB2312" w:cs="宋体"/>
          <w:bCs/>
          <w:color w:val="000000" w:themeColor="text1"/>
          <w:kern w:val="0"/>
          <w:sz w:val="32"/>
          <w:szCs w:val="32"/>
          <w14:textFill>
            <w14:solidFill>
              <w14:schemeClr w14:val="tx1"/>
            </w14:solidFill>
          </w14:textFill>
        </w:rPr>
        <w:t>日，</w:t>
      </w:r>
      <w:r>
        <w:rPr>
          <w:rFonts w:hint="eastAsia" w:ascii="仿宋_GB2312" w:hAnsi="宋体" w:eastAsia="仿宋_GB2312" w:cs="宋体"/>
          <w:bCs/>
          <w:kern w:val="0"/>
          <w:sz w:val="32"/>
          <w:szCs w:val="32"/>
        </w:rPr>
        <w:t>逾期不再受理报名。</w:t>
      </w:r>
    </w:p>
    <w:p>
      <w:pPr>
        <w:spacing w:line="540" w:lineRule="exact"/>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2.报名方式：采取现场报名或网上报名两种方式。应聘人员将报名所需材料的扫描件压缩包发送至报名邮箱：</w:t>
      </w:r>
      <w:r>
        <w:rPr>
          <w:rFonts w:ascii="仿宋_GB2312" w:hAnsi="宋体" w:eastAsia="仿宋_GB2312" w:cs="宋体"/>
          <w:bCs/>
          <w:kern w:val="0"/>
          <w:sz w:val="32"/>
          <w:szCs w:val="32"/>
        </w:rPr>
        <w:t>48225398</w:t>
      </w:r>
      <w:r>
        <w:rPr>
          <w:rFonts w:hint="eastAsia" w:ascii="仿宋_GB2312" w:hAnsi="宋体" w:eastAsia="仿宋_GB2312" w:cs="宋体"/>
          <w:bCs/>
          <w:kern w:val="0"/>
          <w:sz w:val="32"/>
          <w:szCs w:val="32"/>
        </w:rPr>
        <w:t>@qq.com，</w:t>
      </w:r>
      <w:r>
        <w:rPr>
          <w:rFonts w:ascii="仿宋_GB2312" w:hAnsi="仿宋_GB2312" w:eastAsia="仿宋_GB2312" w:cs="仿宋_GB2312"/>
          <w:sz w:val="32"/>
          <w:szCs w:val="32"/>
        </w:rPr>
        <w:t>文件</w:t>
      </w:r>
      <w:r>
        <w:rPr>
          <w:rFonts w:hint="eastAsia" w:ascii="仿宋_GB2312" w:hAnsi="仿宋_GB2312" w:eastAsia="仿宋_GB2312" w:cs="仿宋_GB2312"/>
          <w:sz w:val="32"/>
          <w:szCs w:val="32"/>
        </w:rPr>
        <w:t>命名为应聘人员</w:t>
      </w:r>
      <w:r>
        <w:rPr>
          <w:rFonts w:ascii="仿宋_GB2312" w:hAnsi="仿宋_GB2312" w:eastAsia="仿宋_GB2312" w:cs="仿宋_GB2312"/>
          <w:sz w:val="32"/>
          <w:szCs w:val="32"/>
        </w:rPr>
        <w:t>名字</w:t>
      </w:r>
      <w:r>
        <w:rPr>
          <w:rFonts w:hint="eastAsia" w:ascii="仿宋_GB2312" w:hAnsi="仿宋_GB2312" w:eastAsia="仿宋_GB2312" w:cs="仿宋_GB2312"/>
          <w:sz w:val="32"/>
          <w:szCs w:val="32"/>
        </w:rPr>
        <w:t>+应聘岗位。</w:t>
      </w:r>
      <w:r>
        <w:rPr>
          <w:rFonts w:hint="eastAsia" w:ascii="仿宋_GB2312" w:hAnsi="宋体" w:eastAsia="仿宋_GB2312" w:cs="宋体"/>
          <w:bCs/>
          <w:kern w:val="0"/>
          <w:sz w:val="32"/>
          <w:szCs w:val="32"/>
        </w:rPr>
        <w:t>现场报名为工作日上午9:00时</w:t>
      </w:r>
      <w:r>
        <w:rPr>
          <w:rFonts w:hint="eastAsia" w:ascii="宋体" w:hAnsi="宋体" w:eastAsia="宋体" w:cs="宋体"/>
          <w:bCs/>
          <w:kern w:val="0"/>
          <w:sz w:val="32"/>
          <w:szCs w:val="32"/>
        </w:rPr>
        <w:t>～</w:t>
      </w:r>
      <w:r>
        <w:rPr>
          <w:rFonts w:hint="eastAsia" w:ascii="仿宋_GB2312" w:hAnsi="宋体" w:eastAsia="仿宋_GB2312" w:cs="宋体"/>
          <w:bCs/>
          <w:kern w:val="0"/>
          <w:sz w:val="32"/>
          <w:szCs w:val="32"/>
        </w:rPr>
        <w:t>12:00时，下午14:</w:t>
      </w:r>
      <w:r>
        <w:rPr>
          <w:rFonts w:hint="eastAsia" w:ascii="仿宋_GB2312" w:hAnsi="宋体" w:eastAsia="仿宋_GB2312" w:cs="宋体"/>
          <w:bCs/>
          <w:kern w:val="0"/>
          <w:sz w:val="32"/>
          <w:szCs w:val="32"/>
          <w:lang w:val="en-US" w:eastAsia="zh-CN"/>
        </w:rPr>
        <w:t>3</w:t>
      </w:r>
      <w:r>
        <w:rPr>
          <w:rFonts w:hint="eastAsia" w:ascii="仿宋_GB2312" w:hAnsi="宋体" w:eastAsia="仿宋_GB2312" w:cs="宋体"/>
          <w:bCs/>
          <w:kern w:val="0"/>
          <w:sz w:val="32"/>
          <w:szCs w:val="32"/>
        </w:rPr>
        <w:t>0时～1</w:t>
      </w:r>
      <w:r>
        <w:rPr>
          <w:rFonts w:hint="eastAsia" w:ascii="仿宋_GB2312" w:hAnsi="宋体" w:eastAsia="仿宋_GB2312" w:cs="宋体"/>
          <w:bCs/>
          <w:kern w:val="0"/>
          <w:sz w:val="32"/>
          <w:szCs w:val="32"/>
          <w:lang w:val="en-US" w:eastAsia="zh-CN"/>
        </w:rPr>
        <w:t>8</w:t>
      </w:r>
      <w:r>
        <w:rPr>
          <w:rFonts w:hint="eastAsia" w:ascii="仿宋_GB2312" w:hAnsi="宋体" w:eastAsia="仿宋_GB2312" w:cs="宋体"/>
          <w:bCs/>
          <w:kern w:val="0"/>
          <w:sz w:val="32"/>
          <w:szCs w:val="32"/>
        </w:rPr>
        <w:t>:</w:t>
      </w:r>
      <w:r>
        <w:rPr>
          <w:rFonts w:hint="eastAsia" w:ascii="仿宋_GB2312" w:hAnsi="宋体" w:eastAsia="仿宋_GB2312" w:cs="宋体"/>
          <w:bCs/>
          <w:kern w:val="0"/>
          <w:sz w:val="32"/>
          <w:szCs w:val="32"/>
          <w:lang w:val="en-US" w:eastAsia="zh-CN"/>
        </w:rPr>
        <w:t>0</w:t>
      </w:r>
      <w:r>
        <w:rPr>
          <w:rFonts w:hint="eastAsia" w:ascii="仿宋_GB2312" w:hAnsi="宋体" w:eastAsia="仿宋_GB2312" w:cs="宋体"/>
          <w:bCs/>
          <w:kern w:val="0"/>
          <w:sz w:val="32"/>
          <w:szCs w:val="32"/>
        </w:rPr>
        <w:t>0时，现场报名地址：嘉兴市广场路350号市政务数据办四楼4</w:t>
      </w:r>
      <w:r>
        <w:rPr>
          <w:rFonts w:ascii="仿宋_GB2312" w:hAnsi="宋体" w:eastAsia="仿宋_GB2312" w:cs="宋体"/>
          <w:bCs/>
          <w:kern w:val="0"/>
          <w:sz w:val="32"/>
          <w:szCs w:val="32"/>
        </w:rPr>
        <w:t>10</w:t>
      </w:r>
      <w:r>
        <w:rPr>
          <w:rFonts w:hint="eastAsia" w:ascii="仿宋_GB2312" w:hAnsi="宋体" w:eastAsia="仿宋_GB2312" w:cs="宋体"/>
          <w:bCs/>
          <w:kern w:val="0"/>
          <w:sz w:val="32"/>
          <w:szCs w:val="32"/>
        </w:rPr>
        <w:t>办公室。</w:t>
      </w:r>
    </w:p>
    <w:p>
      <w:pPr>
        <w:widowControl/>
        <w:spacing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3.报名者须提供以下材料：</w:t>
      </w:r>
    </w:p>
    <w:p>
      <w:pPr>
        <w:widowControl/>
        <w:spacing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（1）《嘉兴市政务服务和数据资源管理办公室公开选聘事业单位工作人员报名表》，粘贴近期1寸免冠彩色证件照；</w:t>
      </w:r>
    </w:p>
    <w:p>
      <w:pPr>
        <w:widowControl/>
        <w:spacing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（2）居民身份证（正</w:t>
      </w:r>
      <w:r>
        <w:rPr>
          <w:rFonts w:ascii="仿宋_GB2312" w:hAnsi="宋体" w:eastAsia="仿宋_GB2312" w:cs="宋体"/>
          <w:bCs/>
          <w:kern w:val="0"/>
          <w:sz w:val="32"/>
          <w:szCs w:val="32"/>
        </w:rPr>
        <w:t>反两面</w:t>
      </w:r>
      <w:r>
        <w:rPr>
          <w:rFonts w:hint="eastAsia" w:ascii="仿宋_GB2312" w:hAnsi="宋体" w:eastAsia="仿宋_GB2312" w:cs="宋体"/>
          <w:bCs/>
          <w:kern w:val="0"/>
          <w:sz w:val="32"/>
          <w:szCs w:val="32"/>
        </w:rPr>
        <w:t>）、学历学位证书、专业技术资格证书原件和复印件（网上报名需提供扫描件）；</w:t>
      </w:r>
    </w:p>
    <w:p>
      <w:pPr>
        <w:widowControl/>
        <w:spacing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kern w:val="0"/>
          <w:sz w:val="32"/>
          <w:szCs w:val="32"/>
        </w:rPr>
        <w:t>（3）报考</w:t>
      </w:r>
      <w:r>
        <w:rPr>
          <w:rFonts w:ascii="仿宋_GB2312" w:hAnsi="宋体" w:eastAsia="仿宋_GB2312" w:cs="宋体"/>
          <w:kern w:val="0"/>
          <w:sz w:val="32"/>
          <w:szCs w:val="32"/>
        </w:rPr>
        <w:t>人员对提交材料</w:t>
      </w:r>
      <w:r>
        <w:rPr>
          <w:rFonts w:hint="eastAsia" w:ascii="仿宋_GB2312" w:hAnsi="宋体" w:eastAsia="仿宋_GB2312" w:cs="宋体"/>
          <w:kern w:val="0"/>
          <w:sz w:val="32"/>
          <w:szCs w:val="32"/>
        </w:rPr>
        <w:t>的</w:t>
      </w:r>
      <w:r>
        <w:rPr>
          <w:rFonts w:ascii="仿宋_GB2312" w:hAnsi="宋体" w:eastAsia="仿宋_GB2312" w:cs="宋体"/>
          <w:kern w:val="0"/>
          <w:sz w:val="32"/>
          <w:szCs w:val="32"/>
        </w:rPr>
        <w:t>真实性负责，</w:t>
      </w:r>
      <w:r>
        <w:rPr>
          <w:rFonts w:hint="eastAsia" w:ascii="仿宋_GB2312" w:hAnsi="宋体" w:eastAsia="仿宋_GB2312" w:cs="宋体"/>
          <w:kern w:val="0"/>
          <w:sz w:val="32"/>
          <w:szCs w:val="32"/>
        </w:rPr>
        <w:t>凡弄虚作假的，一经查实即取消考试和选聘资格。</w:t>
      </w:r>
    </w:p>
    <w:p>
      <w:pPr>
        <w:widowControl/>
        <w:spacing w:line="560" w:lineRule="exact"/>
        <w:ind w:firstLine="640" w:firstLineChars="200"/>
        <w:jc w:val="left"/>
        <w:rPr>
          <w:rFonts w:hint="eastAsia" w:ascii="仿宋_GB2312" w:hAnsi="宋体" w:eastAsia="仿宋_GB2312" w:cs="宋体"/>
          <w:b/>
          <w:bCs/>
          <w:kern w:val="0"/>
          <w:sz w:val="32"/>
          <w:szCs w:val="32"/>
        </w:rPr>
      </w:pPr>
      <w:r>
        <w:rPr>
          <w:rFonts w:hint="eastAsia" w:ascii="楷体_GB2312" w:hAnsi="宋体" w:eastAsia="楷体_GB2312" w:cs="宋体"/>
          <w:b/>
          <w:bCs/>
          <w:kern w:val="0"/>
          <w:sz w:val="32"/>
          <w:szCs w:val="32"/>
        </w:rPr>
        <w:t>（二）资格审查。</w:t>
      </w:r>
      <w:r>
        <w:rPr>
          <w:rFonts w:hint="eastAsia" w:ascii="仿宋_GB2312" w:hAnsi="宋体" w:eastAsia="仿宋_GB2312" w:cs="宋体"/>
          <w:kern w:val="0"/>
          <w:sz w:val="32"/>
          <w:szCs w:val="32"/>
        </w:rPr>
        <w:t>报名结束后，对报名人员提供的材料进行资格审查，通过资格初审的，由市政务数据办电话通知考试时间和地点。不通过资格初审的，电话反馈</w:t>
      </w:r>
      <w:r>
        <w:rPr>
          <w:rFonts w:hint="eastAsia" w:ascii="仿宋_GB2312" w:hAnsi="宋体" w:eastAsia="仿宋_GB2312" w:cs="宋体"/>
          <w:kern w:val="0"/>
          <w:sz w:val="32"/>
          <w:szCs w:val="32"/>
          <w:lang w:eastAsia="zh-CN"/>
        </w:rPr>
        <w:t>理由</w:t>
      </w:r>
      <w:r>
        <w:rPr>
          <w:rFonts w:hint="eastAsia" w:ascii="仿宋_GB2312" w:hAnsi="宋体" w:eastAsia="仿宋_GB2312" w:cs="宋体"/>
          <w:kern w:val="0"/>
          <w:sz w:val="32"/>
          <w:szCs w:val="32"/>
        </w:rPr>
        <w:t>。</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楷体_GB2312" w:hAnsi="宋体" w:eastAsia="楷体_GB2312" w:cs="宋体"/>
          <w:b/>
          <w:bCs/>
          <w:kern w:val="0"/>
          <w:sz w:val="32"/>
          <w:szCs w:val="32"/>
        </w:rPr>
        <w:t>（三）组织考试。</w:t>
      </w:r>
      <w:r>
        <w:rPr>
          <w:rFonts w:hint="eastAsia" w:ascii="仿宋_GB2312" w:hAnsi="宋体" w:eastAsia="仿宋_GB2312" w:cs="宋体"/>
          <w:kern w:val="0"/>
          <w:sz w:val="32"/>
          <w:szCs w:val="32"/>
        </w:rPr>
        <w:t>考试采取面试的方式进行，内容切合实际工作。面试成绩满分为100分，合格分为60分，面试不合格的不得列入考察对象。</w:t>
      </w:r>
      <w:r>
        <w:rPr>
          <w:rFonts w:hint="eastAsia" w:ascii="仿宋_GB2312" w:hAnsi="仿宋_GB2312" w:eastAsia="仿宋_GB2312" w:cs="仿宋_GB2312"/>
          <w:sz w:val="32"/>
          <w:szCs w:val="32"/>
        </w:rPr>
        <w:t>本次公开</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聘</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按照市疫情防控工作有关要求执行。</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楷体_GB2312" w:hAnsi="宋体" w:eastAsia="楷体_GB2312" w:cs="宋体"/>
          <w:b/>
          <w:bCs/>
          <w:kern w:val="0"/>
          <w:sz w:val="32"/>
          <w:szCs w:val="32"/>
        </w:rPr>
        <w:t>（四）组织考察。</w:t>
      </w:r>
      <w:r>
        <w:rPr>
          <w:rFonts w:ascii="仿宋_GB2312" w:hAnsi="宋体" w:eastAsia="仿宋_GB2312" w:cs="宋体"/>
          <w:kern w:val="0"/>
          <w:sz w:val="32"/>
          <w:szCs w:val="32"/>
        </w:rPr>
        <w:t>根据面试成绩排名，按照拟选聘</w:t>
      </w:r>
      <w:r>
        <w:rPr>
          <w:rFonts w:hint="eastAsia" w:ascii="仿宋_GB2312" w:hAnsi="宋体" w:eastAsia="仿宋_GB2312" w:cs="宋体"/>
          <w:kern w:val="0"/>
          <w:sz w:val="32"/>
          <w:szCs w:val="32"/>
          <w:lang w:eastAsia="zh-CN"/>
        </w:rPr>
        <w:t>岗位计划</w:t>
      </w:r>
      <w:r>
        <w:rPr>
          <w:rFonts w:ascii="仿宋_GB2312" w:hAnsi="宋体" w:eastAsia="仿宋_GB2312" w:cs="宋体"/>
          <w:kern w:val="0"/>
          <w:sz w:val="32"/>
          <w:szCs w:val="32"/>
        </w:rPr>
        <w:t>1:1的比例确定考察对象。考察由市</w:t>
      </w:r>
      <w:r>
        <w:rPr>
          <w:rFonts w:hint="eastAsia" w:ascii="仿宋_GB2312" w:hAnsi="宋体" w:eastAsia="仿宋_GB2312" w:cs="宋体"/>
          <w:kern w:val="0"/>
          <w:sz w:val="32"/>
          <w:szCs w:val="32"/>
        </w:rPr>
        <w:t>政务数据办</w:t>
      </w:r>
      <w:r>
        <w:rPr>
          <w:rFonts w:ascii="仿宋_GB2312" w:hAnsi="宋体" w:eastAsia="仿宋_GB2312" w:cs="宋体"/>
          <w:kern w:val="0"/>
          <w:sz w:val="32"/>
          <w:szCs w:val="32"/>
        </w:rPr>
        <w:t>统一组织实施。考察工作参照公务员</w:t>
      </w:r>
      <w:r>
        <w:rPr>
          <w:rFonts w:hint="eastAsia" w:ascii="仿宋_GB2312" w:hAnsi="宋体" w:eastAsia="仿宋_GB2312" w:cs="宋体"/>
          <w:kern w:val="0"/>
          <w:sz w:val="32"/>
          <w:szCs w:val="32"/>
        </w:rPr>
        <w:t>录用</w:t>
      </w:r>
      <w:r>
        <w:rPr>
          <w:rFonts w:ascii="仿宋_GB2312" w:hAnsi="宋体" w:eastAsia="仿宋_GB2312" w:cs="宋体"/>
          <w:kern w:val="0"/>
          <w:sz w:val="32"/>
          <w:szCs w:val="32"/>
        </w:rPr>
        <w:t>考察工作的办法进行，主要对考察对象的德、能、勤、绩、廉方面以及选聘岗位匹配程度等进行考察。</w:t>
      </w:r>
    </w:p>
    <w:p>
      <w:pPr>
        <w:widowControl/>
        <w:spacing w:line="560" w:lineRule="exact"/>
        <w:ind w:firstLine="640" w:firstLineChars="200"/>
        <w:jc w:val="left"/>
        <w:rPr>
          <w:rFonts w:hint="eastAsia" w:ascii="仿宋_GB2312" w:hAnsi="宋体" w:eastAsia="仿宋_GB2312" w:cs="宋体"/>
          <w:kern w:val="0"/>
          <w:sz w:val="32"/>
          <w:szCs w:val="32"/>
        </w:rPr>
      </w:pPr>
      <w:r>
        <w:rPr>
          <w:rFonts w:ascii="楷体_GB2312" w:hAnsi="宋体" w:eastAsia="楷体_GB2312" w:cs="宋体"/>
          <w:b/>
          <w:bCs/>
          <w:kern w:val="0"/>
          <w:sz w:val="32"/>
          <w:szCs w:val="32"/>
        </w:rPr>
        <w:t>（五）组织体检。</w:t>
      </w:r>
      <w:r>
        <w:rPr>
          <w:rFonts w:ascii="仿宋_GB2312" w:hAnsi="宋体" w:eastAsia="仿宋_GB2312" w:cs="宋体"/>
          <w:kern w:val="0"/>
          <w:sz w:val="32"/>
          <w:szCs w:val="32"/>
        </w:rPr>
        <w:t>体检参照《公务员录用体检通用标准(试行)》执行，</w:t>
      </w:r>
      <w:r>
        <w:rPr>
          <w:rFonts w:hint="eastAsia" w:ascii="仿宋_GB2312" w:hAnsi="宋体" w:eastAsia="仿宋_GB2312" w:cs="宋体"/>
          <w:kern w:val="0"/>
          <w:sz w:val="32"/>
          <w:szCs w:val="32"/>
          <w:lang w:eastAsia="zh-CN"/>
        </w:rPr>
        <w:t>考察合格</w:t>
      </w:r>
      <w:r>
        <w:rPr>
          <w:rFonts w:ascii="仿宋_GB2312" w:hAnsi="宋体" w:eastAsia="仿宋_GB2312" w:cs="宋体"/>
          <w:kern w:val="0"/>
          <w:sz w:val="32"/>
          <w:szCs w:val="32"/>
        </w:rPr>
        <w:t>人员不按规定的时间、地点参加体检，视作放弃资格。</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在考察、</w:t>
      </w:r>
      <w:r>
        <w:rPr>
          <w:rFonts w:ascii="仿宋_GB2312" w:hAnsi="宋体" w:eastAsia="仿宋_GB2312" w:cs="宋体"/>
          <w:kern w:val="0"/>
          <w:sz w:val="32"/>
          <w:szCs w:val="32"/>
        </w:rPr>
        <w:t>体检</w:t>
      </w:r>
      <w:r>
        <w:rPr>
          <w:rFonts w:hint="eastAsia" w:ascii="仿宋_GB2312" w:hAnsi="宋体" w:eastAsia="仿宋_GB2312" w:cs="宋体"/>
          <w:kern w:val="0"/>
          <w:sz w:val="32"/>
          <w:szCs w:val="32"/>
          <w:lang w:eastAsia="zh-CN"/>
        </w:rPr>
        <w:t>等</w:t>
      </w:r>
      <w:r>
        <w:rPr>
          <w:rFonts w:ascii="仿宋_GB2312" w:hAnsi="宋体" w:eastAsia="仿宋_GB2312" w:cs="宋体"/>
          <w:kern w:val="0"/>
          <w:sz w:val="32"/>
          <w:szCs w:val="32"/>
        </w:rPr>
        <w:t>环节</w:t>
      </w:r>
      <w:r>
        <w:rPr>
          <w:rFonts w:hint="eastAsia" w:ascii="仿宋_GB2312" w:hAnsi="宋体" w:eastAsia="仿宋_GB2312" w:cs="宋体"/>
          <w:kern w:val="0"/>
          <w:sz w:val="32"/>
          <w:szCs w:val="32"/>
        </w:rPr>
        <w:t>出现</w:t>
      </w:r>
      <w:r>
        <w:rPr>
          <w:rFonts w:ascii="仿宋_GB2312" w:hAnsi="宋体" w:eastAsia="仿宋_GB2312" w:cs="宋体"/>
          <w:kern w:val="0"/>
          <w:sz w:val="32"/>
          <w:szCs w:val="32"/>
        </w:rPr>
        <w:t>不合格或自愿放弃的，由</w:t>
      </w:r>
      <w:r>
        <w:rPr>
          <w:rFonts w:hint="eastAsia" w:ascii="仿宋_GB2312" w:hAnsi="宋体" w:eastAsia="仿宋_GB2312" w:cs="宋体"/>
          <w:kern w:val="0"/>
          <w:sz w:val="32"/>
          <w:szCs w:val="32"/>
        </w:rPr>
        <w:t>市政务数据办</w:t>
      </w:r>
      <w:r>
        <w:rPr>
          <w:rFonts w:ascii="仿宋_GB2312" w:hAnsi="宋体" w:eastAsia="仿宋_GB2312" w:cs="宋体"/>
          <w:kern w:val="0"/>
          <w:sz w:val="32"/>
          <w:szCs w:val="32"/>
        </w:rPr>
        <w:t>研究决定是否递补</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决定</w:t>
      </w:r>
      <w:r>
        <w:rPr>
          <w:rFonts w:hint="eastAsia" w:ascii="仿宋_GB2312" w:hAnsi="宋体" w:eastAsia="仿宋_GB2312" w:cs="宋体"/>
          <w:kern w:val="0"/>
          <w:sz w:val="32"/>
          <w:szCs w:val="32"/>
        </w:rPr>
        <w:t>递补的按照面试成绩从高分到低分依次进行</w:t>
      </w:r>
      <w:r>
        <w:rPr>
          <w:rFonts w:ascii="仿宋_GB2312" w:hAnsi="宋体" w:eastAsia="仿宋_GB2312" w:cs="宋体"/>
          <w:kern w:val="0"/>
          <w:sz w:val="32"/>
          <w:szCs w:val="32"/>
        </w:rPr>
        <w:t>。</w:t>
      </w:r>
    </w:p>
    <w:p>
      <w:pPr>
        <w:widowControl/>
        <w:spacing w:line="560" w:lineRule="exact"/>
        <w:ind w:firstLine="640" w:firstLineChars="200"/>
        <w:jc w:val="left"/>
        <w:rPr>
          <w:rFonts w:hint="eastAsia" w:ascii="仿宋_GB2312" w:hAnsi="宋体" w:eastAsia="仿宋_GB2312" w:cs="宋体"/>
          <w:kern w:val="0"/>
          <w:sz w:val="32"/>
          <w:szCs w:val="32"/>
        </w:rPr>
      </w:pPr>
      <w:r>
        <w:rPr>
          <w:rFonts w:ascii="楷体_GB2312" w:hAnsi="宋体" w:eastAsia="楷体_GB2312" w:cs="宋体"/>
          <w:b/>
          <w:bCs/>
          <w:kern w:val="0"/>
          <w:sz w:val="32"/>
          <w:szCs w:val="32"/>
        </w:rPr>
        <w:t>（六）确定拟选聘对象。</w:t>
      </w:r>
      <w:r>
        <w:rPr>
          <w:rFonts w:ascii="仿宋_GB2312" w:hAnsi="宋体" w:eastAsia="仿宋_GB2312" w:cs="宋体"/>
          <w:kern w:val="0"/>
          <w:sz w:val="32"/>
          <w:szCs w:val="32"/>
        </w:rPr>
        <w:t>根据考察</w:t>
      </w:r>
      <w:r>
        <w:rPr>
          <w:rFonts w:hint="eastAsia" w:ascii="仿宋_GB2312" w:hAnsi="宋体" w:eastAsia="仿宋_GB2312" w:cs="宋体"/>
          <w:kern w:val="0"/>
          <w:sz w:val="32"/>
          <w:szCs w:val="32"/>
        </w:rPr>
        <w:t>和</w:t>
      </w:r>
      <w:r>
        <w:rPr>
          <w:rFonts w:ascii="仿宋_GB2312" w:hAnsi="宋体" w:eastAsia="仿宋_GB2312" w:cs="宋体"/>
          <w:kern w:val="0"/>
          <w:sz w:val="32"/>
          <w:szCs w:val="32"/>
        </w:rPr>
        <w:t>体检情况，</w:t>
      </w:r>
      <w:r>
        <w:rPr>
          <w:rFonts w:hint="eastAsia" w:ascii="仿宋_GB2312" w:hAnsi="宋体" w:eastAsia="仿宋_GB2312" w:cs="宋体"/>
          <w:kern w:val="0"/>
          <w:sz w:val="32"/>
          <w:szCs w:val="32"/>
        </w:rPr>
        <w:t>由</w:t>
      </w:r>
      <w:r>
        <w:rPr>
          <w:rFonts w:ascii="仿宋_GB2312" w:hAnsi="宋体" w:eastAsia="仿宋_GB2312" w:cs="宋体"/>
          <w:kern w:val="0"/>
          <w:sz w:val="32"/>
          <w:szCs w:val="32"/>
        </w:rPr>
        <w:t>市</w:t>
      </w:r>
      <w:r>
        <w:rPr>
          <w:rFonts w:hint="eastAsia" w:ascii="仿宋_GB2312" w:hAnsi="宋体" w:eastAsia="仿宋_GB2312" w:cs="宋体"/>
          <w:kern w:val="0"/>
          <w:sz w:val="32"/>
          <w:szCs w:val="32"/>
        </w:rPr>
        <w:t>政务数据办党组研究决定，</w:t>
      </w:r>
      <w:r>
        <w:rPr>
          <w:rFonts w:ascii="仿宋_GB2312" w:hAnsi="宋体" w:eastAsia="仿宋_GB2312" w:cs="宋体"/>
          <w:kern w:val="0"/>
          <w:sz w:val="32"/>
          <w:szCs w:val="32"/>
        </w:rPr>
        <w:t>确定拟</w:t>
      </w:r>
      <w:r>
        <w:rPr>
          <w:rFonts w:hint="eastAsia" w:ascii="仿宋_GB2312" w:hAnsi="宋体" w:eastAsia="仿宋_GB2312" w:cs="宋体"/>
          <w:kern w:val="0"/>
          <w:sz w:val="32"/>
          <w:szCs w:val="32"/>
        </w:rPr>
        <w:t>聘用</w:t>
      </w:r>
      <w:r>
        <w:rPr>
          <w:rFonts w:ascii="仿宋_GB2312" w:hAnsi="宋体" w:eastAsia="仿宋_GB2312" w:cs="宋体"/>
          <w:kern w:val="0"/>
          <w:sz w:val="32"/>
          <w:szCs w:val="32"/>
        </w:rPr>
        <w:t>人</w:t>
      </w:r>
      <w:r>
        <w:rPr>
          <w:rFonts w:hint="eastAsia" w:ascii="仿宋_GB2312" w:hAnsi="宋体" w:eastAsia="仿宋_GB2312" w:cs="宋体"/>
          <w:kern w:val="0"/>
          <w:sz w:val="32"/>
          <w:szCs w:val="32"/>
          <w:lang w:eastAsia="zh-CN"/>
        </w:rPr>
        <w:t>选</w:t>
      </w:r>
      <w:r>
        <w:rPr>
          <w:rFonts w:ascii="仿宋_GB2312" w:hAnsi="宋体" w:eastAsia="仿宋_GB2312" w:cs="宋体"/>
          <w:kern w:val="0"/>
          <w:sz w:val="32"/>
          <w:szCs w:val="32"/>
        </w:rPr>
        <w:t>。</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楷体_GB2312" w:hAnsi="宋体" w:eastAsia="楷体_GB2312" w:cs="宋体"/>
          <w:b/>
          <w:bCs/>
          <w:kern w:val="0"/>
          <w:sz w:val="32"/>
          <w:szCs w:val="32"/>
        </w:rPr>
        <w:t>（七）</w:t>
      </w:r>
      <w:r>
        <w:rPr>
          <w:rFonts w:ascii="楷体_GB2312" w:hAnsi="宋体" w:eastAsia="楷体_GB2312" w:cs="宋体"/>
          <w:b/>
          <w:bCs/>
          <w:kern w:val="0"/>
          <w:sz w:val="32"/>
          <w:szCs w:val="32"/>
        </w:rPr>
        <w:t>公示</w:t>
      </w:r>
      <w:r>
        <w:rPr>
          <w:rFonts w:hint="eastAsia" w:ascii="楷体_GB2312" w:hAnsi="宋体" w:eastAsia="楷体_GB2312" w:cs="宋体"/>
          <w:b/>
          <w:bCs/>
          <w:kern w:val="0"/>
          <w:sz w:val="32"/>
          <w:szCs w:val="32"/>
        </w:rPr>
        <w:t>和</w:t>
      </w:r>
      <w:r>
        <w:rPr>
          <w:rFonts w:ascii="楷体_GB2312" w:hAnsi="宋体" w:eastAsia="楷体_GB2312" w:cs="宋体"/>
          <w:b/>
          <w:bCs/>
          <w:kern w:val="0"/>
          <w:sz w:val="32"/>
          <w:szCs w:val="32"/>
        </w:rPr>
        <w:t>聘用。</w:t>
      </w:r>
      <w:r>
        <w:rPr>
          <w:rFonts w:ascii="仿宋_GB2312" w:hAnsi="宋体" w:eastAsia="仿宋_GB2312" w:cs="宋体"/>
          <w:kern w:val="0"/>
          <w:sz w:val="32"/>
          <w:szCs w:val="32"/>
        </w:rPr>
        <w:t>拟</w:t>
      </w:r>
      <w:r>
        <w:rPr>
          <w:rFonts w:hint="eastAsia" w:ascii="仿宋_GB2312" w:hAnsi="宋体" w:eastAsia="仿宋_GB2312" w:cs="宋体"/>
          <w:kern w:val="0"/>
          <w:sz w:val="32"/>
          <w:szCs w:val="32"/>
        </w:rPr>
        <w:t>聘用</w:t>
      </w:r>
      <w:r>
        <w:rPr>
          <w:rFonts w:ascii="仿宋_GB2312" w:hAnsi="宋体" w:eastAsia="仿宋_GB2312" w:cs="宋体"/>
          <w:kern w:val="0"/>
          <w:sz w:val="32"/>
          <w:szCs w:val="32"/>
        </w:rPr>
        <w:t>人员</w:t>
      </w:r>
      <w:r>
        <w:rPr>
          <w:rFonts w:hint="eastAsia" w:ascii="仿宋_GB2312" w:hAnsi="宋体" w:eastAsia="仿宋_GB2312" w:cs="宋体"/>
          <w:kern w:val="0"/>
          <w:sz w:val="32"/>
          <w:szCs w:val="32"/>
        </w:rPr>
        <w:t>名单</w:t>
      </w:r>
      <w:r>
        <w:rPr>
          <w:rFonts w:ascii="仿宋_GB2312" w:hAnsi="宋体" w:eastAsia="仿宋_GB2312" w:cs="宋体"/>
          <w:kern w:val="0"/>
          <w:sz w:val="32"/>
          <w:szCs w:val="32"/>
        </w:rPr>
        <w:t>在</w:t>
      </w:r>
      <w:r>
        <w:rPr>
          <w:rFonts w:hint="eastAsia" w:ascii="仿宋_GB2312" w:hAnsi="宋体" w:eastAsia="仿宋_GB2312" w:cs="宋体"/>
          <w:kern w:val="0"/>
          <w:sz w:val="32"/>
          <w:szCs w:val="32"/>
        </w:rPr>
        <w:t>“中</w:t>
      </w:r>
      <w:r>
        <w:rPr>
          <w:rFonts w:ascii="仿宋_GB2312" w:hAnsi="宋体" w:eastAsia="仿宋_GB2312" w:cs="宋体"/>
          <w:kern w:val="0"/>
          <w:sz w:val="32"/>
          <w:szCs w:val="32"/>
        </w:rPr>
        <w:t>共嘉兴市委嘉兴</w:t>
      </w:r>
      <w:r>
        <w:rPr>
          <w:rFonts w:hint="eastAsia" w:ascii="仿宋_GB2312" w:hAnsi="宋体" w:eastAsia="仿宋_GB2312" w:cs="宋体"/>
          <w:kern w:val="0"/>
          <w:sz w:val="32"/>
          <w:szCs w:val="32"/>
        </w:rPr>
        <w:t>市人</w:t>
      </w:r>
      <w:r>
        <w:rPr>
          <w:rFonts w:ascii="仿宋_GB2312" w:hAnsi="宋体" w:eastAsia="仿宋_GB2312" w:cs="宋体"/>
          <w:kern w:val="0"/>
          <w:sz w:val="32"/>
          <w:szCs w:val="32"/>
        </w:rPr>
        <w:t>民</w:t>
      </w:r>
      <w:r>
        <w:rPr>
          <w:rFonts w:hint="eastAsia" w:ascii="仿宋_GB2312" w:hAnsi="宋体" w:eastAsia="仿宋_GB2312" w:cs="宋体"/>
          <w:kern w:val="0"/>
          <w:sz w:val="32"/>
          <w:szCs w:val="32"/>
        </w:rPr>
        <w:t>政府</w:t>
      </w:r>
      <w:r>
        <w:rPr>
          <w:rFonts w:ascii="仿宋_GB2312" w:hAnsi="宋体" w:eastAsia="仿宋_GB2312" w:cs="宋体"/>
          <w:kern w:val="0"/>
          <w:sz w:val="32"/>
          <w:szCs w:val="32"/>
        </w:rPr>
        <w:t>门</w:t>
      </w:r>
      <w:r>
        <w:rPr>
          <w:rFonts w:hint="eastAsia" w:ascii="仿宋_GB2312" w:hAnsi="宋体" w:eastAsia="仿宋_GB2312" w:cs="宋体"/>
          <w:kern w:val="0"/>
          <w:sz w:val="32"/>
          <w:szCs w:val="32"/>
        </w:rPr>
        <w:t>户</w:t>
      </w:r>
      <w:r>
        <w:rPr>
          <w:rFonts w:ascii="仿宋_GB2312" w:hAnsi="宋体" w:eastAsia="仿宋_GB2312" w:cs="宋体"/>
          <w:kern w:val="0"/>
          <w:sz w:val="32"/>
          <w:szCs w:val="32"/>
        </w:rPr>
        <w:t>网站</w:t>
      </w:r>
      <w:r>
        <w:rPr>
          <w:rFonts w:hint="eastAsia" w:ascii="仿宋_GB2312" w:hAnsi="宋体" w:eastAsia="仿宋_GB2312" w:cs="宋体"/>
          <w:kern w:val="0"/>
          <w:sz w:val="32"/>
          <w:szCs w:val="32"/>
        </w:rPr>
        <w:t>”（</w:t>
      </w:r>
      <w:r>
        <w:rPr>
          <w:rFonts w:ascii="仿宋_GB2312" w:hAnsi="宋体" w:eastAsia="仿宋_GB2312" w:cs="宋体"/>
          <w:kern w:val="0"/>
          <w:sz w:val="32"/>
          <w:szCs w:val="32"/>
        </w:rPr>
        <w:t>http://www.jiaxing.gov.cn/）上公示7个工作日。公示期满，对拟</w:t>
      </w:r>
      <w:r>
        <w:rPr>
          <w:rFonts w:hint="eastAsia" w:ascii="仿宋_GB2312" w:hAnsi="宋体" w:eastAsia="仿宋_GB2312" w:cs="宋体"/>
          <w:kern w:val="0"/>
          <w:sz w:val="32"/>
          <w:szCs w:val="32"/>
        </w:rPr>
        <w:t>聘用</w:t>
      </w:r>
      <w:r>
        <w:rPr>
          <w:rFonts w:ascii="仿宋_GB2312" w:hAnsi="宋体" w:eastAsia="仿宋_GB2312" w:cs="宋体"/>
          <w:kern w:val="0"/>
          <w:sz w:val="32"/>
          <w:szCs w:val="32"/>
        </w:rPr>
        <w:t>人员没有异议或反映有问题经查实不影响聘用的，按规定办理聘用手续。拟</w:t>
      </w:r>
      <w:r>
        <w:rPr>
          <w:rFonts w:hint="eastAsia" w:ascii="仿宋_GB2312" w:hAnsi="宋体" w:eastAsia="仿宋_GB2312" w:cs="宋体"/>
          <w:kern w:val="0"/>
          <w:sz w:val="32"/>
          <w:szCs w:val="32"/>
        </w:rPr>
        <w:t>聘用</w:t>
      </w:r>
      <w:r>
        <w:rPr>
          <w:rFonts w:ascii="仿宋_GB2312" w:hAnsi="宋体" w:eastAsia="仿宋_GB2312" w:cs="宋体"/>
          <w:kern w:val="0"/>
          <w:sz w:val="32"/>
          <w:szCs w:val="32"/>
        </w:rPr>
        <w:t>人员在接到通知后，必须在规定时间内报到，无正当理由逾期者，取消资格。办理报到前须与原单位解除聘用合同。</w:t>
      </w:r>
    </w:p>
    <w:p>
      <w:pPr>
        <w:widowControl/>
        <w:spacing w:line="560" w:lineRule="exact"/>
        <w:ind w:firstLine="640" w:firstLineChars="200"/>
        <w:jc w:val="left"/>
        <w:rPr>
          <w:rFonts w:hint="eastAsia" w:ascii="仿宋_GB2312" w:hAnsi="宋体" w:eastAsia="仿宋_GB2312" w:cs="宋体"/>
          <w:kern w:val="0"/>
          <w:sz w:val="32"/>
          <w:szCs w:val="32"/>
        </w:rPr>
      </w:pPr>
      <w:r>
        <w:rPr>
          <w:rFonts w:ascii="仿宋_GB2312" w:hAnsi="宋体" w:eastAsia="仿宋_GB2312" w:cs="宋体"/>
          <w:kern w:val="0"/>
          <w:sz w:val="32"/>
          <w:szCs w:val="32"/>
        </w:rPr>
        <w:t>聘用人员与选聘单位签订事业单位聘用合同，并按规定约定试用期。试用期满后，考核合格者，予以正式聘用；不合格的，取消聘用。</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五、其他事项</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sz w:val="32"/>
          <w:szCs w:val="32"/>
        </w:rPr>
        <w:t>本次公开选聘工作</w:t>
      </w:r>
      <w:r>
        <w:rPr>
          <w:rFonts w:hint="eastAsia" w:ascii="仿宋_GB2312" w:hAnsi="Calibri" w:eastAsia="仿宋_GB2312" w:cs="Times New Roman"/>
          <w:sz w:val="32"/>
          <w:szCs w:val="32"/>
        </w:rPr>
        <w:t>由嘉兴市政务服务</w:t>
      </w:r>
      <w:r>
        <w:rPr>
          <w:rFonts w:ascii="仿宋_GB2312" w:hAnsi="Calibri" w:eastAsia="仿宋_GB2312" w:cs="Times New Roman"/>
          <w:sz w:val="32"/>
          <w:szCs w:val="32"/>
        </w:rPr>
        <w:t>和数据资源管理办公室</w:t>
      </w:r>
      <w:r>
        <w:rPr>
          <w:rFonts w:hint="eastAsia" w:ascii="仿宋_GB2312" w:hAnsi="仿宋_GB2312" w:eastAsia="仿宋_GB2312" w:cs="仿宋_GB2312"/>
          <w:color w:val="000000"/>
          <w:sz w:val="32"/>
          <w:szCs w:val="32"/>
        </w:rPr>
        <w:t>按有关规定组织实施，嘉兴市纪委市监委派驻市政府办公室纪检监察组全程监督，嘉兴市人力资源和社会保障局监督指导。</w:t>
      </w:r>
      <w:r>
        <w:rPr>
          <w:rFonts w:hint="eastAsia" w:ascii="仿宋_GB2312" w:hAnsi="Calibri" w:eastAsia="仿宋_GB2312" w:cs="Times New Roman"/>
          <w:color w:val="000000"/>
          <w:sz w:val="32"/>
          <w:szCs w:val="32"/>
        </w:rPr>
        <w:t>对考试违纪违规行为的认定和处理，按照《事业单位公开招聘违纪违规行为处理规定》（人社部令第35号）执行。</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（二）</w:t>
      </w:r>
      <w:r>
        <w:rPr>
          <w:rFonts w:hint="eastAsia" w:ascii="仿宋_GB2312" w:hAnsi="Calibri" w:eastAsia="仿宋_GB2312" w:cs="Times New Roman"/>
          <w:sz w:val="32"/>
          <w:szCs w:val="32"/>
        </w:rPr>
        <w:t>本公告未尽事宜，由嘉兴市政务服务和数据资源管理办公室按有关文件规定执行。</w:t>
      </w:r>
    </w:p>
    <w:p>
      <w:pPr>
        <w:spacing w:line="560" w:lineRule="exact"/>
        <w:ind w:firstLine="640" w:firstLineChars="200"/>
        <w:rPr>
          <w:rFonts w:ascii="仿宋_GB2312" w:hAnsi="Calibri" w:eastAsia="仿宋_GB2312" w:cs="Times New Roman"/>
          <w:sz w:val="32"/>
          <w:szCs w:val="32"/>
        </w:rPr>
      </w:pPr>
    </w:p>
    <w:p>
      <w:pPr>
        <w:spacing w:line="560" w:lineRule="exact"/>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联 系 人：沈雁</w:t>
      </w:r>
      <w:r>
        <w:rPr>
          <w:rFonts w:ascii="仿宋_GB2312" w:hAnsi="宋体" w:eastAsia="仿宋_GB2312" w:cs="宋体"/>
          <w:bCs/>
          <w:kern w:val="0"/>
          <w:sz w:val="32"/>
          <w:szCs w:val="32"/>
        </w:rPr>
        <w:t>秋</w:t>
      </w:r>
      <w:r>
        <w:rPr>
          <w:rFonts w:hint="eastAsia" w:ascii="仿宋_GB2312" w:hAnsi="宋体" w:eastAsia="仿宋_GB2312" w:cs="宋体"/>
          <w:bCs/>
          <w:kern w:val="0"/>
          <w:sz w:val="32"/>
          <w:szCs w:val="32"/>
        </w:rPr>
        <w:t xml:space="preserve">    联系电话：8251</w:t>
      </w:r>
      <w:r>
        <w:rPr>
          <w:rFonts w:ascii="仿宋_GB2312" w:hAnsi="宋体" w:eastAsia="仿宋_GB2312" w:cs="宋体"/>
          <w:bCs/>
          <w:kern w:val="0"/>
          <w:sz w:val="32"/>
          <w:szCs w:val="32"/>
        </w:rPr>
        <w:t>2017</w:t>
      </w:r>
    </w:p>
    <w:p>
      <w:pPr>
        <w:spacing w:line="560" w:lineRule="exact"/>
        <w:ind w:firstLine="640" w:firstLineChars="200"/>
        <w:rPr>
          <w:rFonts w:ascii="仿宋_GB2312" w:hAnsi="微软雅黑" w:eastAsia="仿宋_GB2312"/>
          <w:color w:val="000000"/>
          <w:spacing w:val="-6"/>
          <w:sz w:val="32"/>
          <w:szCs w:val="32"/>
        </w:rPr>
      </w:pPr>
      <w:r>
        <w:rPr>
          <w:rFonts w:hint="eastAsia" w:ascii="仿宋_GB2312" w:hAnsi="宋体" w:eastAsia="仿宋_GB2312" w:cs="宋体"/>
          <w:bCs/>
          <w:kern w:val="0"/>
          <w:sz w:val="32"/>
          <w:szCs w:val="32"/>
        </w:rPr>
        <w:t>监督电话：</w:t>
      </w:r>
      <w:r>
        <w:rPr>
          <w:rFonts w:hint="eastAsia" w:ascii="仿宋_GB2312" w:hAnsi="微软雅黑" w:eastAsia="仿宋_GB2312"/>
          <w:color w:val="000000"/>
          <w:spacing w:val="-6"/>
          <w:sz w:val="32"/>
          <w:szCs w:val="32"/>
        </w:rPr>
        <w:t>82521275   82228947</w:t>
      </w:r>
    </w:p>
    <w:p>
      <w:pPr>
        <w:spacing w:line="560" w:lineRule="exact"/>
        <w:ind w:firstLine="640" w:firstLineChars="200"/>
        <w:rPr>
          <w:rFonts w:hint="eastAsia" w:ascii="仿宋_GB2312" w:hAnsi="宋体" w:eastAsia="仿宋_GB2312" w:cs="宋体"/>
          <w:bCs/>
          <w:kern w:val="0"/>
          <w:sz w:val="32"/>
          <w:szCs w:val="32"/>
        </w:rPr>
      </w:pP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附件：1</w:t>
      </w:r>
      <w:r>
        <w:rPr>
          <w:rFonts w:ascii="仿宋_GB2312" w:hAnsi="Calibri" w:eastAsia="仿宋_GB2312" w:cs="Times New Roman"/>
          <w:sz w:val="32"/>
          <w:szCs w:val="32"/>
        </w:rPr>
        <w:t>.</w:t>
      </w:r>
      <w:r>
        <w:rPr>
          <w:rFonts w:hint="eastAsia" w:ascii="仿宋_GB2312" w:hAnsi="Calibri" w:eastAsia="仿宋_GB2312" w:cs="Times New Roman"/>
          <w:sz w:val="32"/>
          <w:szCs w:val="32"/>
        </w:rPr>
        <w:t>嘉兴市政务服务和数据资源管理办公室所属事</w:t>
      </w:r>
    </w:p>
    <w:p>
      <w:pPr>
        <w:spacing w:line="560" w:lineRule="exact"/>
        <w:ind w:firstLine="1760" w:firstLineChars="550"/>
        <w:rPr>
          <w:rFonts w:ascii="仿宋_GB2312" w:hAnsi="Calibri" w:eastAsia="仿宋_GB2312" w:cs="Times New Roman"/>
          <w:sz w:val="32"/>
          <w:szCs w:val="32"/>
        </w:rPr>
      </w:pPr>
      <w:r>
        <w:rPr>
          <w:rFonts w:hint="eastAsia" w:ascii="仿宋_GB2312" w:hAnsi="Calibri" w:eastAsia="仿宋_GB2312" w:cs="Times New Roman"/>
          <w:sz w:val="32"/>
          <w:szCs w:val="32"/>
        </w:rPr>
        <w:t>业单位公开选聘工作人员计划及岗位要求</w:t>
      </w:r>
    </w:p>
    <w:p>
      <w:pPr>
        <w:spacing w:line="560" w:lineRule="exact"/>
        <w:ind w:firstLine="1440" w:firstLineChars="450"/>
        <w:rPr>
          <w:rFonts w:ascii="仿宋_GB2312" w:hAnsi="Calibri" w:eastAsia="仿宋_GB2312" w:cs="Times New Roman"/>
          <w:sz w:val="32"/>
          <w:szCs w:val="32"/>
        </w:rPr>
      </w:pPr>
      <w:r>
        <w:rPr>
          <w:rFonts w:hint="eastAsia" w:ascii="仿宋_GB2312" w:hAnsi="Calibri" w:eastAsia="仿宋_GB2312" w:cs="Times New Roman"/>
          <w:sz w:val="32"/>
          <w:szCs w:val="32"/>
        </w:rPr>
        <w:t>2</w:t>
      </w:r>
      <w:r>
        <w:rPr>
          <w:rFonts w:ascii="仿宋_GB2312" w:hAnsi="Calibri" w:eastAsia="仿宋_GB2312" w:cs="Times New Roman"/>
          <w:sz w:val="32"/>
          <w:szCs w:val="32"/>
        </w:rPr>
        <w:t>.</w:t>
      </w:r>
      <w:r>
        <w:rPr>
          <w:rFonts w:hint="eastAsia" w:ascii="仿宋_GB2312" w:hAnsi="Calibri" w:eastAsia="仿宋_GB2312" w:cs="Times New Roman"/>
          <w:sz w:val="32"/>
          <w:szCs w:val="32"/>
        </w:rPr>
        <w:t>嘉兴市政务服务和数据资源管理办公室公开选</w:t>
      </w:r>
    </w:p>
    <w:p>
      <w:pPr>
        <w:spacing w:line="560" w:lineRule="exact"/>
        <w:ind w:firstLine="1760" w:firstLineChars="550"/>
        <w:rPr>
          <w:rFonts w:ascii="仿宋_GB2312" w:hAnsi="Calibri" w:eastAsia="仿宋_GB2312" w:cs="Times New Roman"/>
          <w:sz w:val="32"/>
          <w:szCs w:val="32"/>
        </w:rPr>
      </w:pPr>
      <w:r>
        <w:rPr>
          <w:rFonts w:hint="eastAsia" w:ascii="仿宋_GB2312" w:hAnsi="Calibri" w:eastAsia="仿宋_GB2312" w:cs="Times New Roman"/>
          <w:sz w:val="32"/>
          <w:szCs w:val="32"/>
        </w:rPr>
        <w:t>聘事业单位工作人员报名表</w:t>
      </w:r>
    </w:p>
    <w:p>
      <w:pPr>
        <w:widowControl/>
        <w:spacing w:line="560" w:lineRule="exact"/>
        <w:jc w:val="left"/>
        <w:rPr>
          <w:rFonts w:ascii="仿宋_GB2312" w:hAnsi="Calibri" w:eastAsia="仿宋_GB2312" w:cs="Times New Roman"/>
          <w:sz w:val="32"/>
          <w:szCs w:val="32"/>
        </w:rPr>
      </w:pPr>
    </w:p>
    <w:p>
      <w:pPr>
        <w:widowControl/>
        <w:spacing w:line="560" w:lineRule="exact"/>
        <w:jc w:val="left"/>
        <w:rPr>
          <w:rFonts w:ascii="仿宋_GB2312" w:hAnsi="Calibri" w:eastAsia="仿宋_GB2312" w:cs="Times New Roman"/>
          <w:sz w:val="32"/>
          <w:szCs w:val="32"/>
        </w:rPr>
      </w:pPr>
    </w:p>
    <w:p>
      <w:pPr>
        <w:spacing w:line="560" w:lineRule="exact"/>
        <w:ind w:firstLine="2400" w:firstLineChars="750"/>
        <w:rPr>
          <w:rFonts w:ascii="仿宋_GB2312" w:hAnsi="Calibri" w:eastAsia="仿宋_GB2312" w:cs="Times New Roman"/>
          <w:sz w:val="32"/>
          <w:szCs w:val="32"/>
        </w:rPr>
      </w:pPr>
      <w:r>
        <w:rPr>
          <w:rFonts w:hint="eastAsia" w:ascii="仿宋_GB2312" w:hAnsi="Calibri" w:eastAsia="仿宋_GB2312" w:cs="Times New Roman"/>
          <w:sz w:val="32"/>
          <w:szCs w:val="32"/>
        </w:rPr>
        <w:t>嘉兴市政务服务和数据资源管理办公室</w:t>
      </w:r>
    </w:p>
    <w:p>
      <w:pPr>
        <w:widowControl/>
        <w:spacing w:line="560" w:lineRule="exact"/>
        <w:ind w:firstLine="3840" w:firstLineChars="1200"/>
        <w:jc w:val="left"/>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20</w:t>
      </w:r>
      <w:r>
        <w:rPr>
          <w:rFonts w:ascii="仿宋_GB2312" w:hAnsi="Calibri" w:eastAsia="仿宋_GB2312" w:cs="Times New Roman"/>
          <w:color w:val="000000"/>
          <w:sz w:val="32"/>
          <w:szCs w:val="32"/>
        </w:rPr>
        <w:t>2</w:t>
      </w:r>
      <w:r>
        <w:rPr>
          <w:rFonts w:hint="eastAsia" w:ascii="仿宋_GB2312" w:hAnsi="Calibri" w:eastAsia="仿宋_GB2312" w:cs="Times New Roman"/>
          <w:color w:val="000000"/>
          <w:sz w:val="32"/>
          <w:szCs w:val="32"/>
        </w:rPr>
        <w:t>1年</w:t>
      </w:r>
      <w:r>
        <w:rPr>
          <w:rFonts w:hint="eastAsia" w:ascii="仿宋_GB2312" w:hAnsi="Calibri" w:eastAsia="仿宋_GB2312" w:cs="Times New Roman"/>
          <w:color w:val="000000"/>
          <w:sz w:val="32"/>
          <w:szCs w:val="32"/>
          <w:lang w:val="en-US" w:eastAsia="zh-CN"/>
        </w:rPr>
        <w:t>7</w:t>
      </w:r>
      <w:r>
        <w:rPr>
          <w:rFonts w:hint="eastAsia" w:ascii="仿宋_GB2312" w:hAnsi="Calibri" w:eastAsia="仿宋_GB2312" w:cs="Times New Roman"/>
          <w:color w:val="000000"/>
          <w:sz w:val="32"/>
          <w:szCs w:val="32"/>
        </w:rPr>
        <w:t>月</w:t>
      </w:r>
      <w:r>
        <w:rPr>
          <w:rFonts w:hint="eastAsia" w:ascii="仿宋_GB2312" w:hAnsi="Calibri" w:eastAsia="仿宋_GB2312" w:cs="Times New Roman"/>
          <w:color w:val="000000"/>
          <w:sz w:val="32"/>
          <w:szCs w:val="32"/>
          <w:lang w:val="en-US" w:eastAsia="zh-CN"/>
        </w:rPr>
        <w:t>6</w:t>
      </w:r>
      <w:r>
        <w:rPr>
          <w:rFonts w:hint="eastAsia" w:ascii="仿宋_GB2312" w:hAnsi="Calibri" w:eastAsia="仿宋_GB2312" w:cs="Times New Roman"/>
          <w:color w:val="000000"/>
          <w:sz w:val="32"/>
          <w:szCs w:val="32"/>
        </w:rPr>
        <w:t>日</w:t>
      </w:r>
    </w:p>
    <w:p>
      <w:pPr>
        <w:widowControl/>
        <w:spacing w:line="560" w:lineRule="exact"/>
        <w:ind w:firstLine="3840" w:firstLineChars="1200"/>
        <w:jc w:val="left"/>
        <w:rPr>
          <w:rFonts w:ascii="仿宋_GB2312" w:hAnsi="Calibri" w:eastAsia="仿宋_GB2312" w:cs="Times New Roman"/>
          <w:color w:val="000000"/>
          <w:sz w:val="32"/>
          <w:szCs w:val="32"/>
        </w:rPr>
        <w:sectPr>
          <w:footerReference r:id="rId3" w:type="default"/>
          <w:type w:val="continuous"/>
          <w:pgSz w:w="11906" w:h="16838"/>
          <w:pgMar w:top="1440" w:right="1797" w:bottom="1440" w:left="1797" w:header="720" w:footer="720" w:gutter="0"/>
          <w:pgNumType w:fmt="numberInDash"/>
          <w:cols w:space="720" w:num="1"/>
          <w:docGrid w:type="linesAndChars" w:linePitch="312" w:charSpace="0"/>
        </w:sectPr>
      </w:pPr>
    </w:p>
    <w:p>
      <w:pPr>
        <w:spacing w:line="560" w:lineRule="exact"/>
        <w:rPr>
          <w:rFonts w:ascii="黑体" w:hAnsi="黑体" w:eastAsia="黑体" w:cs="仿宋_GB2312"/>
          <w:color w:val="000000"/>
          <w:sz w:val="32"/>
          <w:szCs w:val="32"/>
        </w:rPr>
      </w:pPr>
      <w:r>
        <w:rPr>
          <w:rFonts w:hint="eastAsia" w:ascii="黑体" w:hAnsi="黑体" w:eastAsia="黑体" w:cs="仿宋_GB2312"/>
          <w:color w:val="000000"/>
          <w:sz w:val="32"/>
          <w:szCs w:val="32"/>
        </w:rPr>
        <w:t>附件1</w:t>
      </w:r>
    </w:p>
    <w:p>
      <w:pPr>
        <w:spacing w:line="560" w:lineRule="exact"/>
        <w:jc w:val="center"/>
        <w:rPr>
          <w:rFonts w:hint="eastAsia" w:ascii="方正小标宋简体" w:hAnsi="宋体" w:eastAsia="方正小标宋简体"/>
          <w:b/>
          <w:bCs/>
          <w:color w:val="000000"/>
          <w:sz w:val="40"/>
          <w:szCs w:val="40"/>
        </w:rPr>
      </w:pPr>
    </w:p>
    <w:p>
      <w:pPr>
        <w:spacing w:line="560" w:lineRule="exact"/>
        <w:jc w:val="center"/>
        <w:rPr>
          <w:rFonts w:hint="eastAsia" w:ascii="方正小标宋简体" w:hAnsi="宋体" w:eastAsia="方正小标宋简体"/>
          <w:b/>
          <w:bCs/>
          <w:color w:val="000000"/>
          <w:sz w:val="40"/>
          <w:szCs w:val="40"/>
        </w:rPr>
      </w:pPr>
      <w:r>
        <w:rPr>
          <w:rFonts w:hint="eastAsia" w:ascii="方正小标宋简体" w:hAnsi="宋体" w:eastAsia="方正小标宋简体"/>
          <w:b/>
          <w:bCs/>
          <w:color w:val="000000"/>
          <w:sz w:val="40"/>
          <w:szCs w:val="40"/>
        </w:rPr>
        <w:t>嘉兴市政务服务和数据资源管理办公室所属事业单位</w:t>
      </w:r>
    </w:p>
    <w:p>
      <w:pPr>
        <w:spacing w:line="560" w:lineRule="exact"/>
        <w:jc w:val="center"/>
        <w:rPr>
          <w:rFonts w:hint="eastAsia" w:ascii="方正小标宋简体" w:hAnsi="宋体" w:eastAsia="方正小标宋简体"/>
          <w:b/>
          <w:bCs/>
          <w:color w:val="000000"/>
          <w:sz w:val="32"/>
          <w:szCs w:val="32"/>
        </w:rPr>
      </w:pPr>
      <w:r>
        <w:rPr>
          <w:rFonts w:hint="eastAsia" w:ascii="方正小标宋简体" w:hAnsi="宋体" w:eastAsia="方正小标宋简体"/>
          <w:b/>
          <w:bCs/>
          <w:color w:val="000000"/>
          <w:sz w:val="40"/>
          <w:szCs w:val="40"/>
        </w:rPr>
        <w:t>公开选聘工作人员计划及岗位要求</w:t>
      </w:r>
      <w:r>
        <w:rPr>
          <w:rFonts w:hint="eastAsia" w:ascii="方正小标宋简体" w:hAnsi="宋体" w:eastAsia="方正小标宋简体"/>
          <w:b/>
          <w:bCs/>
          <w:color w:val="000000"/>
          <w:sz w:val="32"/>
          <w:szCs w:val="32"/>
        </w:rPr>
        <w:t xml:space="preserve"> </w:t>
      </w:r>
    </w:p>
    <w:tbl>
      <w:tblPr>
        <w:tblStyle w:val="9"/>
        <w:tblW w:w="14062" w:type="dxa"/>
        <w:tblInd w:w="-5" w:type="dxa"/>
        <w:tblLayout w:type="fixed"/>
        <w:tblCellMar>
          <w:top w:w="0" w:type="dxa"/>
          <w:left w:w="108" w:type="dxa"/>
          <w:bottom w:w="0" w:type="dxa"/>
          <w:right w:w="108" w:type="dxa"/>
        </w:tblCellMar>
      </w:tblPr>
      <w:tblGrid>
        <w:gridCol w:w="2977"/>
        <w:gridCol w:w="1559"/>
        <w:gridCol w:w="1288"/>
        <w:gridCol w:w="839"/>
        <w:gridCol w:w="992"/>
        <w:gridCol w:w="850"/>
        <w:gridCol w:w="993"/>
        <w:gridCol w:w="2719"/>
        <w:gridCol w:w="1845"/>
      </w:tblGrid>
      <w:tr>
        <w:tblPrEx>
          <w:tblLayout w:type="fixed"/>
          <w:tblCellMar>
            <w:top w:w="0" w:type="dxa"/>
            <w:left w:w="108" w:type="dxa"/>
            <w:bottom w:w="0" w:type="dxa"/>
            <w:right w:w="108" w:type="dxa"/>
          </w:tblCellMar>
        </w:tblPrEx>
        <w:trPr>
          <w:trHeight w:val="1305" w:hRule="atLeast"/>
        </w:trPr>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olor w:val="000000"/>
                <w:kern w:val="0"/>
                <w:sz w:val="28"/>
                <w:szCs w:val="28"/>
              </w:rPr>
            </w:pPr>
            <w:r>
              <w:rPr>
                <w:rFonts w:hint="eastAsia" w:ascii="黑体" w:hAnsi="黑体" w:eastAsia="黑体"/>
                <w:color w:val="000000"/>
                <w:kern w:val="0"/>
                <w:sz w:val="28"/>
                <w:szCs w:val="28"/>
              </w:rPr>
              <w:t>选聘单位</w:t>
            </w:r>
          </w:p>
        </w:tc>
        <w:tc>
          <w:tcPr>
            <w:tcW w:w="155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黑体" w:hAnsi="黑体" w:eastAsia="黑体"/>
                <w:color w:val="000000"/>
                <w:kern w:val="0"/>
                <w:sz w:val="28"/>
                <w:szCs w:val="28"/>
              </w:rPr>
            </w:pPr>
            <w:r>
              <w:rPr>
                <w:rFonts w:hint="eastAsia" w:ascii="黑体" w:hAnsi="黑体" w:eastAsia="黑体"/>
                <w:color w:val="000000"/>
                <w:kern w:val="0"/>
                <w:sz w:val="28"/>
                <w:szCs w:val="28"/>
              </w:rPr>
              <w:t>单位</w:t>
            </w:r>
          </w:p>
          <w:p>
            <w:pPr>
              <w:widowControl/>
              <w:spacing w:line="560" w:lineRule="exact"/>
              <w:jc w:val="center"/>
              <w:rPr>
                <w:rFonts w:ascii="黑体" w:hAnsi="黑体" w:eastAsia="黑体"/>
                <w:color w:val="000000"/>
                <w:kern w:val="0"/>
                <w:sz w:val="28"/>
                <w:szCs w:val="28"/>
              </w:rPr>
            </w:pPr>
            <w:r>
              <w:rPr>
                <w:rFonts w:hint="eastAsia" w:ascii="黑体" w:hAnsi="黑体" w:eastAsia="黑体"/>
                <w:color w:val="000000"/>
                <w:kern w:val="0"/>
                <w:sz w:val="28"/>
                <w:szCs w:val="28"/>
              </w:rPr>
              <w:t>类别</w:t>
            </w:r>
          </w:p>
        </w:tc>
        <w:tc>
          <w:tcPr>
            <w:tcW w:w="1288"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黑体" w:hAnsi="黑体" w:eastAsia="黑体"/>
                <w:color w:val="000000"/>
                <w:kern w:val="0"/>
                <w:sz w:val="28"/>
                <w:szCs w:val="28"/>
              </w:rPr>
            </w:pPr>
            <w:r>
              <w:rPr>
                <w:rFonts w:hint="eastAsia" w:ascii="黑体" w:hAnsi="黑体" w:eastAsia="黑体"/>
                <w:color w:val="000000"/>
                <w:kern w:val="0"/>
                <w:sz w:val="28"/>
                <w:szCs w:val="28"/>
              </w:rPr>
              <w:t>选聘</w:t>
            </w:r>
          </w:p>
          <w:p>
            <w:pPr>
              <w:widowControl/>
              <w:spacing w:line="560" w:lineRule="exact"/>
              <w:jc w:val="center"/>
              <w:rPr>
                <w:rFonts w:ascii="黑体" w:hAnsi="黑体" w:eastAsia="黑体"/>
                <w:color w:val="000000"/>
                <w:kern w:val="0"/>
                <w:sz w:val="28"/>
                <w:szCs w:val="28"/>
              </w:rPr>
            </w:pPr>
            <w:r>
              <w:rPr>
                <w:rFonts w:hint="eastAsia" w:ascii="黑体" w:hAnsi="黑体" w:eastAsia="黑体"/>
                <w:color w:val="000000"/>
                <w:kern w:val="0"/>
                <w:sz w:val="28"/>
                <w:szCs w:val="28"/>
              </w:rPr>
              <w:t>岗位</w:t>
            </w:r>
          </w:p>
        </w:tc>
        <w:tc>
          <w:tcPr>
            <w:tcW w:w="83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黑体" w:hAnsi="黑体" w:eastAsia="黑体"/>
                <w:color w:val="000000"/>
                <w:kern w:val="0"/>
                <w:sz w:val="28"/>
                <w:szCs w:val="28"/>
              </w:rPr>
            </w:pPr>
            <w:r>
              <w:rPr>
                <w:rFonts w:hint="eastAsia" w:ascii="黑体" w:hAnsi="黑体" w:eastAsia="黑体"/>
                <w:color w:val="000000"/>
                <w:kern w:val="0"/>
                <w:sz w:val="28"/>
                <w:szCs w:val="28"/>
              </w:rPr>
              <w:t>选聘人数</w:t>
            </w:r>
          </w:p>
        </w:tc>
        <w:tc>
          <w:tcPr>
            <w:tcW w:w="99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黑体" w:hAnsi="黑体" w:eastAsia="黑体"/>
                <w:color w:val="000000"/>
                <w:kern w:val="0"/>
                <w:sz w:val="28"/>
                <w:szCs w:val="28"/>
              </w:rPr>
            </w:pPr>
            <w:r>
              <w:rPr>
                <w:rFonts w:hint="eastAsia" w:ascii="黑体" w:hAnsi="黑体" w:eastAsia="黑体"/>
                <w:color w:val="000000"/>
                <w:kern w:val="0"/>
                <w:sz w:val="28"/>
                <w:szCs w:val="28"/>
              </w:rPr>
              <w:t>性别</w:t>
            </w:r>
          </w:p>
        </w:tc>
        <w:tc>
          <w:tcPr>
            <w:tcW w:w="85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黑体" w:hAnsi="黑体" w:eastAsia="黑体"/>
                <w:color w:val="000000"/>
                <w:kern w:val="0"/>
                <w:sz w:val="28"/>
                <w:szCs w:val="28"/>
              </w:rPr>
            </w:pPr>
            <w:r>
              <w:rPr>
                <w:rFonts w:hint="eastAsia" w:ascii="黑体" w:hAnsi="黑体" w:eastAsia="黑体"/>
                <w:color w:val="000000"/>
                <w:kern w:val="0"/>
                <w:sz w:val="28"/>
                <w:szCs w:val="28"/>
              </w:rPr>
              <w:t>学历</w:t>
            </w:r>
          </w:p>
        </w:tc>
        <w:tc>
          <w:tcPr>
            <w:tcW w:w="993"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黑体" w:hAnsi="黑体" w:eastAsia="黑体"/>
                <w:color w:val="000000"/>
                <w:kern w:val="0"/>
                <w:sz w:val="28"/>
                <w:szCs w:val="28"/>
              </w:rPr>
            </w:pPr>
            <w:r>
              <w:rPr>
                <w:rFonts w:hint="eastAsia" w:ascii="黑体" w:hAnsi="黑体" w:eastAsia="黑体"/>
                <w:color w:val="000000"/>
                <w:kern w:val="0"/>
                <w:sz w:val="28"/>
                <w:szCs w:val="28"/>
              </w:rPr>
              <w:t>学位</w:t>
            </w:r>
          </w:p>
        </w:tc>
        <w:tc>
          <w:tcPr>
            <w:tcW w:w="271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黑体" w:hAnsi="黑体" w:eastAsia="黑体"/>
                <w:color w:val="000000"/>
                <w:kern w:val="0"/>
                <w:sz w:val="28"/>
                <w:szCs w:val="28"/>
              </w:rPr>
            </w:pPr>
            <w:r>
              <w:rPr>
                <w:rFonts w:hint="eastAsia" w:ascii="黑体" w:hAnsi="黑体" w:eastAsia="黑体"/>
                <w:color w:val="000000"/>
                <w:kern w:val="0"/>
                <w:sz w:val="28"/>
                <w:szCs w:val="28"/>
              </w:rPr>
              <w:t>专业要求</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olor w:val="000000"/>
                <w:kern w:val="0"/>
                <w:sz w:val="28"/>
                <w:szCs w:val="28"/>
              </w:rPr>
            </w:pPr>
            <w:r>
              <w:rPr>
                <w:rFonts w:hint="eastAsia" w:ascii="黑体" w:hAnsi="黑体" w:eastAsia="黑体"/>
                <w:color w:val="000000"/>
                <w:kern w:val="0"/>
                <w:sz w:val="28"/>
                <w:szCs w:val="28"/>
              </w:rPr>
              <w:t>备注</w:t>
            </w:r>
          </w:p>
        </w:tc>
      </w:tr>
      <w:tr>
        <w:tblPrEx>
          <w:tblLayout w:type="fixed"/>
          <w:tblCellMar>
            <w:top w:w="0" w:type="dxa"/>
            <w:left w:w="108" w:type="dxa"/>
            <w:bottom w:w="0" w:type="dxa"/>
            <w:right w:w="108" w:type="dxa"/>
          </w:tblCellMar>
        </w:tblPrEx>
        <w:trPr>
          <w:trHeight w:val="1111" w:hRule="atLeast"/>
        </w:trPr>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嘉兴市公共资源交易中心</w:t>
            </w:r>
          </w:p>
        </w:tc>
        <w:tc>
          <w:tcPr>
            <w:tcW w:w="15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公益二类</w:t>
            </w:r>
          </w:p>
        </w:tc>
        <w:tc>
          <w:tcPr>
            <w:tcW w:w="128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b/>
                <w:bCs/>
                <w:color w:val="000000"/>
                <w:kern w:val="0"/>
                <w:sz w:val="24"/>
                <w:szCs w:val="24"/>
              </w:rPr>
            </w:pPr>
            <w:r>
              <w:rPr>
                <w:rFonts w:hint="eastAsia" w:ascii="仿宋" w:hAnsi="仿宋" w:eastAsia="仿宋"/>
                <w:color w:val="000000"/>
                <w:kern w:val="0"/>
                <w:sz w:val="24"/>
                <w:szCs w:val="24"/>
              </w:rPr>
              <w:t>专业技术</w:t>
            </w:r>
          </w:p>
        </w:tc>
        <w:tc>
          <w:tcPr>
            <w:tcW w:w="83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1</w:t>
            </w:r>
          </w:p>
        </w:tc>
        <w:tc>
          <w:tcPr>
            <w:tcW w:w="99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不限</w:t>
            </w:r>
          </w:p>
        </w:tc>
        <w:tc>
          <w:tcPr>
            <w:tcW w:w="85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本科及以上</w:t>
            </w:r>
          </w:p>
        </w:tc>
        <w:tc>
          <w:tcPr>
            <w:tcW w:w="993"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学士</w:t>
            </w:r>
          </w:p>
        </w:tc>
        <w:tc>
          <w:tcPr>
            <w:tcW w:w="2719" w:type="dxa"/>
            <w:tcBorders>
              <w:top w:val="single" w:color="auto" w:sz="4" w:space="0"/>
              <w:left w:val="nil"/>
              <w:bottom w:val="single" w:color="auto" w:sz="4" w:space="0"/>
              <w:right w:val="single" w:color="auto" w:sz="4" w:space="0"/>
            </w:tcBorders>
            <w:vAlign w:val="center"/>
          </w:tcPr>
          <w:p>
            <w:pPr>
              <w:spacing w:line="320" w:lineRule="exact"/>
              <w:jc w:val="left"/>
              <w:rPr>
                <w:rFonts w:ascii="仿宋" w:hAnsi="仿宋" w:eastAsia="仿宋"/>
                <w:color w:val="000000"/>
                <w:kern w:val="0"/>
                <w:sz w:val="24"/>
                <w:szCs w:val="24"/>
              </w:rPr>
            </w:pPr>
            <w:r>
              <w:rPr>
                <w:rFonts w:hint="eastAsia" w:ascii="仿宋" w:hAnsi="仿宋" w:eastAsia="仿宋"/>
                <w:color w:val="000000"/>
                <w:kern w:val="0"/>
                <w:sz w:val="24"/>
                <w:szCs w:val="24"/>
              </w:rPr>
              <w:t>会计学专业</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具有</w:t>
            </w:r>
            <w:r>
              <w:rPr>
                <w:rFonts w:hint="eastAsia" w:ascii="仿宋" w:hAnsi="仿宋" w:eastAsia="仿宋"/>
                <w:color w:val="000000"/>
                <w:kern w:val="0"/>
                <w:sz w:val="24"/>
                <w:szCs w:val="24"/>
                <w:lang w:val="en-US" w:eastAsia="zh-CN"/>
              </w:rPr>
              <w:t>3</w:t>
            </w:r>
            <w:r>
              <w:rPr>
                <w:rFonts w:hint="eastAsia" w:ascii="仿宋" w:hAnsi="仿宋" w:eastAsia="仿宋"/>
                <w:color w:val="000000"/>
                <w:kern w:val="0"/>
                <w:sz w:val="24"/>
                <w:szCs w:val="24"/>
              </w:rPr>
              <w:t>年及以上财务会计工作经历,且现在财务会计工作岗位上。</w:t>
            </w:r>
          </w:p>
        </w:tc>
      </w:tr>
    </w:tbl>
    <w:p>
      <w:pPr>
        <w:spacing w:line="560" w:lineRule="exact"/>
        <w:rPr>
          <w:rFonts w:ascii="仿宋_GB2312" w:hAnsi="Calibri" w:eastAsia="仿宋_GB2312"/>
          <w:sz w:val="32"/>
          <w:szCs w:val="32"/>
        </w:rPr>
      </w:pPr>
      <w:r>
        <w:rPr>
          <w:rFonts w:hint="eastAsia" w:ascii="仿宋_GB2312" w:eastAsia="仿宋_GB2312"/>
          <w:sz w:val="32"/>
          <w:szCs w:val="32"/>
        </w:rPr>
        <w:t>(上述专业范围参考教育部本科专业目录设置)</w:t>
      </w:r>
    </w:p>
    <w:p>
      <w:pPr>
        <w:widowControl/>
        <w:spacing w:line="560" w:lineRule="exact"/>
        <w:jc w:val="left"/>
        <w:rPr>
          <w:rFonts w:ascii="黑体" w:hAnsi="黑体" w:eastAsia="黑体" w:cs="仿宋_GB2312"/>
          <w:color w:val="000000"/>
          <w:sz w:val="32"/>
          <w:szCs w:val="32"/>
        </w:rPr>
        <w:sectPr>
          <w:footerReference r:id="rId4" w:type="default"/>
          <w:pgSz w:w="16838" w:h="11906" w:orient="landscape"/>
          <w:pgMar w:top="1440" w:right="1800" w:bottom="1440" w:left="1800" w:header="851" w:footer="992" w:gutter="0"/>
          <w:cols w:space="425" w:num="1"/>
          <w:docGrid w:type="linesAndChars" w:linePitch="312" w:charSpace="0"/>
        </w:sectPr>
      </w:pPr>
    </w:p>
    <w:p>
      <w:pPr>
        <w:widowControl/>
        <w:spacing w:line="560" w:lineRule="exact"/>
        <w:jc w:val="left"/>
        <w:rPr>
          <w:rFonts w:ascii="黑体" w:hAnsi="黑体" w:eastAsia="黑体" w:cs="仿宋_GB2312"/>
          <w:color w:val="000000"/>
          <w:sz w:val="32"/>
          <w:szCs w:val="32"/>
        </w:rPr>
      </w:pPr>
      <w:r>
        <w:rPr>
          <w:rFonts w:hint="eastAsia" w:ascii="黑体" w:hAnsi="黑体" w:eastAsia="黑体" w:cs="仿宋_GB2312"/>
          <w:color w:val="000000"/>
          <w:sz w:val="32"/>
          <w:szCs w:val="32"/>
        </w:rPr>
        <w:t>附件2</w:t>
      </w:r>
    </w:p>
    <w:p>
      <w:pPr>
        <w:spacing w:line="560" w:lineRule="exact"/>
        <w:jc w:val="center"/>
        <w:rPr>
          <w:rFonts w:hint="eastAsia" w:ascii="方正小标宋简体" w:hAnsi="宋体" w:eastAsia="方正小标宋简体"/>
          <w:b/>
          <w:bCs/>
          <w:color w:val="000000"/>
          <w:sz w:val="40"/>
          <w:szCs w:val="40"/>
        </w:rPr>
      </w:pPr>
      <w:r>
        <w:rPr>
          <w:rFonts w:hint="eastAsia" w:ascii="方正小标宋简体" w:hAnsi="宋体" w:eastAsia="方正小标宋简体"/>
          <w:b/>
          <w:bCs/>
          <w:color w:val="000000"/>
          <w:sz w:val="40"/>
          <w:szCs w:val="40"/>
        </w:rPr>
        <w:t>嘉兴市政务服务和数据资源管理办公室</w:t>
      </w:r>
    </w:p>
    <w:p>
      <w:pPr>
        <w:spacing w:line="560" w:lineRule="exact"/>
        <w:jc w:val="center"/>
        <w:rPr>
          <w:rFonts w:hint="eastAsia" w:ascii="方正小标宋简体" w:hAnsi="宋体" w:eastAsia="方正小标宋简体"/>
          <w:b/>
          <w:bCs/>
          <w:color w:val="000000"/>
          <w:sz w:val="40"/>
          <w:szCs w:val="40"/>
        </w:rPr>
      </w:pPr>
      <w:r>
        <w:rPr>
          <w:rFonts w:hint="eastAsia" w:ascii="方正小标宋简体" w:hAnsi="宋体" w:eastAsia="方正小标宋简体"/>
          <w:b/>
          <w:bCs/>
          <w:color w:val="000000"/>
          <w:sz w:val="40"/>
          <w:szCs w:val="40"/>
        </w:rPr>
        <w:t>公开选聘事业单位工作人员报名表</w:t>
      </w:r>
    </w:p>
    <w:p>
      <w:pPr>
        <w:widowControl/>
        <w:adjustRightInd w:val="0"/>
        <w:spacing w:line="360" w:lineRule="exact"/>
        <w:rPr>
          <w:rFonts w:ascii="楷体_GB2312" w:hAnsi="仿宋" w:eastAsia="楷体_GB2312" w:cs="Times New Roman"/>
          <w:color w:val="000000"/>
          <w:kern w:val="0"/>
          <w:sz w:val="28"/>
          <w:szCs w:val="28"/>
        </w:rPr>
      </w:pPr>
    </w:p>
    <w:p>
      <w:pPr>
        <w:widowControl/>
        <w:adjustRightInd w:val="0"/>
        <w:spacing w:line="360" w:lineRule="exact"/>
        <w:rPr>
          <w:rFonts w:ascii="楷体_GB2312" w:hAnsi="仿宋" w:eastAsia="楷体_GB2312" w:cs="Times New Roman"/>
          <w:color w:val="000000"/>
          <w:kern w:val="0"/>
          <w:sz w:val="28"/>
          <w:szCs w:val="28"/>
          <w:u w:val="single"/>
        </w:rPr>
      </w:pPr>
    </w:p>
    <w:tbl>
      <w:tblPr>
        <w:tblStyle w:val="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924"/>
        <w:gridCol w:w="223"/>
        <w:gridCol w:w="904"/>
        <w:gridCol w:w="210"/>
        <w:gridCol w:w="898"/>
        <w:gridCol w:w="274"/>
        <w:gridCol w:w="77"/>
        <w:gridCol w:w="711"/>
        <w:gridCol w:w="220"/>
        <w:gridCol w:w="931"/>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92" w:type="dxa"/>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姓名</w:t>
            </w:r>
          </w:p>
        </w:tc>
        <w:tc>
          <w:tcPr>
            <w:tcW w:w="1147" w:type="dxa"/>
            <w:gridSpan w:val="2"/>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p>
        </w:tc>
        <w:tc>
          <w:tcPr>
            <w:tcW w:w="904" w:type="dxa"/>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性别</w:t>
            </w:r>
          </w:p>
        </w:tc>
        <w:tc>
          <w:tcPr>
            <w:tcW w:w="1108" w:type="dxa"/>
            <w:gridSpan w:val="2"/>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p>
        </w:tc>
        <w:tc>
          <w:tcPr>
            <w:tcW w:w="1062" w:type="dxa"/>
            <w:gridSpan w:val="3"/>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出生年月</w:t>
            </w:r>
          </w:p>
        </w:tc>
        <w:tc>
          <w:tcPr>
            <w:tcW w:w="1151" w:type="dxa"/>
            <w:gridSpan w:val="2"/>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p>
        </w:tc>
        <w:tc>
          <w:tcPr>
            <w:tcW w:w="1632" w:type="dxa"/>
            <w:vMerge w:val="restart"/>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照片</w:t>
            </w:r>
          </w:p>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292" w:type="dxa"/>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民族</w:t>
            </w:r>
          </w:p>
        </w:tc>
        <w:tc>
          <w:tcPr>
            <w:tcW w:w="1147" w:type="dxa"/>
            <w:gridSpan w:val="2"/>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p>
        </w:tc>
        <w:tc>
          <w:tcPr>
            <w:tcW w:w="904" w:type="dxa"/>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籍贯</w:t>
            </w:r>
          </w:p>
        </w:tc>
        <w:tc>
          <w:tcPr>
            <w:tcW w:w="1108" w:type="dxa"/>
            <w:gridSpan w:val="2"/>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p>
        </w:tc>
        <w:tc>
          <w:tcPr>
            <w:tcW w:w="1062" w:type="dxa"/>
            <w:gridSpan w:val="3"/>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参加工</w:t>
            </w:r>
          </w:p>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作时间</w:t>
            </w:r>
          </w:p>
        </w:tc>
        <w:tc>
          <w:tcPr>
            <w:tcW w:w="1151" w:type="dxa"/>
            <w:gridSpan w:val="2"/>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p>
        </w:tc>
        <w:tc>
          <w:tcPr>
            <w:tcW w:w="1632" w:type="dxa"/>
            <w:vMerge w:val="continue"/>
            <w:tcMar>
              <w:left w:w="57" w:type="dxa"/>
              <w:right w:w="57" w:type="dxa"/>
            </w:tcMar>
            <w:vAlign w:val="center"/>
          </w:tcPr>
          <w:p>
            <w:pPr>
              <w:widowControl/>
              <w:spacing w:line="360" w:lineRule="exact"/>
              <w:jc w:val="left"/>
              <w:rPr>
                <w:rFonts w:hint="eastAsia" w:ascii="方正宋三简体" w:hAnsi="宋体" w:eastAsia="方正宋三简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92" w:type="dxa"/>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政治面貌</w:t>
            </w:r>
          </w:p>
        </w:tc>
        <w:tc>
          <w:tcPr>
            <w:tcW w:w="1147" w:type="dxa"/>
            <w:gridSpan w:val="2"/>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p>
        </w:tc>
        <w:tc>
          <w:tcPr>
            <w:tcW w:w="904" w:type="dxa"/>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入党</w:t>
            </w:r>
          </w:p>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时间</w:t>
            </w:r>
          </w:p>
        </w:tc>
        <w:tc>
          <w:tcPr>
            <w:tcW w:w="1108" w:type="dxa"/>
            <w:gridSpan w:val="2"/>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p>
        </w:tc>
        <w:tc>
          <w:tcPr>
            <w:tcW w:w="1062" w:type="dxa"/>
            <w:gridSpan w:val="3"/>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专业技术职务</w:t>
            </w:r>
          </w:p>
        </w:tc>
        <w:tc>
          <w:tcPr>
            <w:tcW w:w="1151" w:type="dxa"/>
            <w:gridSpan w:val="2"/>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p>
        </w:tc>
        <w:tc>
          <w:tcPr>
            <w:tcW w:w="1632" w:type="dxa"/>
            <w:vMerge w:val="continue"/>
            <w:tcMar>
              <w:left w:w="57" w:type="dxa"/>
              <w:right w:w="57" w:type="dxa"/>
            </w:tcMar>
            <w:vAlign w:val="center"/>
          </w:tcPr>
          <w:p>
            <w:pPr>
              <w:widowControl/>
              <w:spacing w:line="360" w:lineRule="exact"/>
              <w:jc w:val="left"/>
              <w:rPr>
                <w:rFonts w:hint="eastAsia" w:ascii="方正宋三简体" w:hAnsi="宋体" w:eastAsia="方正宋三简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92" w:type="dxa"/>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身份证号码</w:t>
            </w:r>
          </w:p>
        </w:tc>
        <w:tc>
          <w:tcPr>
            <w:tcW w:w="3159" w:type="dxa"/>
            <w:gridSpan w:val="5"/>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p>
        </w:tc>
        <w:tc>
          <w:tcPr>
            <w:tcW w:w="1062" w:type="dxa"/>
            <w:gridSpan w:val="3"/>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联系电话（手机）</w:t>
            </w:r>
          </w:p>
        </w:tc>
        <w:tc>
          <w:tcPr>
            <w:tcW w:w="2783" w:type="dxa"/>
            <w:gridSpan w:val="3"/>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92" w:type="dxa"/>
            <w:vMerge w:val="restart"/>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学历</w:t>
            </w:r>
          </w:p>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学位</w:t>
            </w:r>
          </w:p>
        </w:tc>
        <w:tc>
          <w:tcPr>
            <w:tcW w:w="1147" w:type="dxa"/>
            <w:gridSpan w:val="2"/>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全日制</w:t>
            </w:r>
          </w:p>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教  育</w:t>
            </w:r>
          </w:p>
        </w:tc>
        <w:tc>
          <w:tcPr>
            <w:tcW w:w="2012" w:type="dxa"/>
            <w:gridSpan w:val="3"/>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p>
        </w:tc>
        <w:tc>
          <w:tcPr>
            <w:tcW w:w="1062" w:type="dxa"/>
            <w:gridSpan w:val="3"/>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毕业院校系及专业</w:t>
            </w:r>
          </w:p>
        </w:tc>
        <w:tc>
          <w:tcPr>
            <w:tcW w:w="2783" w:type="dxa"/>
            <w:gridSpan w:val="3"/>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92" w:type="dxa"/>
            <w:vMerge w:val="continue"/>
            <w:tcMar>
              <w:left w:w="57" w:type="dxa"/>
              <w:right w:w="57" w:type="dxa"/>
            </w:tcMar>
            <w:vAlign w:val="center"/>
          </w:tcPr>
          <w:p>
            <w:pPr>
              <w:widowControl/>
              <w:spacing w:line="360" w:lineRule="exact"/>
              <w:jc w:val="left"/>
              <w:rPr>
                <w:rFonts w:hint="eastAsia" w:ascii="方正宋三简体" w:hAnsi="宋体" w:eastAsia="方正宋三简体" w:cs="Times New Roman"/>
                <w:kern w:val="0"/>
                <w:szCs w:val="21"/>
              </w:rPr>
            </w:pPr>
          </w:p>
        </w:tc>
        <w:tc>
          <w:tcPr>
            <w:tcW w:w="1147" w:type="dxa"/>
            <w:gridSpan w:val="2"/>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在  职</w:t>
            </w:r>
          </w:p>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教  育</w:t>
            </w:r>
          </w:p>
        </w:tc>
        <w:tc>
          <w:tcPr>
            <w:tcW w:w="2012" w:type="dxa"/>
            <w:gridSpan w:val="3"/>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p>
        </w:tc>
        <w:tc>
          <w:tcPr>
            <w:tcW w:w="1062" w:type="dxa"/>
            <w:gridSpan w:val="3"/>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毕业院校系及专业</w:t>
            </w:r>
          </w:p>
        </w:tc>
        <w:tc>
          <w:tcPr>
            <w:tcW w:w="2783" w:type="dxa"/>
            <w:gridSpan w:val="3"/>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1292" w:type="dxa"/>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现工作单位</w:t>
            </w:r>
          </w:p>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及职务</w:t>
            </w:r>
          </w:p>
        </w:tc>
        <w:tc>
          <w:tcPr>
            <w:tcW w:w="3159" w:type="dxa"/>
            <w:gridSpan w:val="5"/>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p>
        </w:tc>
        <w:tc>
          <w:tcPr>
            <w:tcW w:w="1062" w:type="dxa"/>
            <w:gridSpan w:val="3"/>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lang w:eastAsia="zh-CN"/>
              </w:rPr>
            </w:pPr>
            <w:r>
              <w:rPr>
                <w:rFonts w:hint="eastAsia" w:ascii="方正宋三简体" w:hAnsi="宋体" w:eastAsia="方正宋三简体" w:cs="Times New Roman"/>
                <w:kern w:val="0"/>
                <w:szCs w:val="21"/>
                <w:lang w:eastAsia="zh-CN"/>
              </w:rPr>
              <w:t>家庭住址</w:t>
            </w:r>
          </w:p>
        </w:tc>
        <w:tc>
          <w:tcPr>
            <w:tcW w:w="2783" w:type="dxa"/>
            <w:gridSpan w:val="3"/>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1292" w:type="dxa"/>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ascii="方正宋三简体" w:hAnsi="宋体" w:eastAsia="方正宋三简体" w:cs="Times New Roman"/>
                <w:kern w:val="0"/>
                <w:szCs w:val="21"/>
              </w:rPr>
              <w:t>何时何种形式进入事业编制队伍</w:t>
            </w:r>
          </w:p>
        </w:tc>
        <w:tc>
          <w:tcPr>
            <w:tcW w:w="7004" w:type="dxa"/>
            <w:gridSpan w:val="11"/>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2" w:hRule="atLeast"/>
          <w:jc w:val="center"/>
        </w:trPr>
        <w:tc>
          <w:tcPr>
            <w:tcW w:w="1292" w:type="dxa"/>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简历</w:t>
            </w:r>
          </w:p>
        </w:tc>
        <w:tc>
          <w:tcPr>
            <w:tcW w:w="7004" w:type="dxa"/>
            <w:gridSpan w:val="11"/>
            <w:tcMar>
              <w:left w:w="57" w:type="dxa"/>
              <w:right w:w="57" w:type="dxa"/>
            </w:tcMar>
            <w:vAlign w:val="center"/>
          </w:tcPr>
          <w:p>
            <w:pPr>
              <w:widowControl/>
              <w:spacing w:line="360" w:lineRule="exact"/>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XXXX.XX—XXXX.XX  在XX大学XX专业学习；</w:t>
            </w:r>
          </w:p>
          <w:p>
            <w:pPr>
              <w:spacing w:line="360" w:lineRule="exact"/>
              <w:rPr>
                <w:rFonts w:hint="eastAsia" w:ascii="方正宋三简体" w:hAnsi="宋体" w:eastAsia="方正宋三简体" w:cs="Times New Roman"/>
                <w:b/>
                <w:kern w:val="0"/>
                <w:szCs w:val="21"/>
              </w:rPr>
            </w:pPr>
            <w:r>
              <w:rPr>
                <w:rFonts w:hint="eastAsia" w:ascii="方正宋三简体" w:hAnsi="宋体" w:eastAsia="方正宋三简体" w:cs="Times New Roman"/>
                <w:kern w:val="0"/>
                <w:szCs w:val="21"/>
              </w:rPr>
              <w:t>XXXX.XX—XXXX.XX  在XX单位工作，任XX职务。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jc w:val="center"/>
        </w:trPr>
        <w:tc>
          <w:tcPr>
            <w:tcW w:w="1292" w:type="dxa"/>
            <w:tcMar>
              <w:left w:w="57" w:type="dxa"/>
              <w:right w:w="57" w:type="dxa"/>
            </w:tcMar>
            <w:vAlign w:val="center"/>
          </w:tcPr>
          <w:p>
            <w:pPr>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奖惩情况</w:t>
            </w:r>
          </w:p>
        </w:tc>
        <w:tc>
          <w:tcPr>
            <w:tcW w:w="7004" w:type="dxa"/>
            <w:gridSpan w:val="11"/>
            <w:tcMar>
              <w:left w:w="57" w:type="dxa"/>
              <w:right w:w="57" w:type="dxa"/>
            </w:tcMar>
            <w:vAlign w:val="center"/>
          </w:tcPr>
          <w:p>
            <w:pPr>
              <w:widowControl/>
              <w:spacing w:line="500" w:lineRule="exact"/>
              <w:rPr>
                <w:rFonts w:hint="eastAsia" w:ascii="方正宋三简体" w:hAnsi="宋体" w:eastAsia="方正宋三简体" w:cs="Times New Roman"/>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jc w:val="center"/>
        </w:trPr>
        <w:tc>
          <w:tcPr>
            <w:tcW w:w="1292" w:type="dxa"/>
            <w:tcMar>
              <w:left w:w="57" w:type="dxa"/>
              <w:right w:w="57" w:type="dxa"/>
            </w:tcMar>
            <w:vAlign w:val="center"/>
          </w:tcPr>
          <w:p>
            <w:pPr>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年度考核</w:t>
            </w:r>
          </w:p>
          <w:p>
            <w:pPr>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结果</w:t>
            </w:r>
          </w:p>
          <w:p>
            <w:pPr>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（近三年）</w:t>
            </w:r>
          </w:p>
        </w:tc>
        <w:tc>
          <w:tcPr>
            <w:tcW w:w="7004" w:type="dxa"/>
            <w:gridSpan w:val="11"/>
            <w:tcMar>
              <w:left w:w="57" w:type="dxa"/>
              <w:right w:w="57" w:type="dxa"/>
            </w:tcMar>
            <w:vAlign w:val="center"/>
          </w:tcPr>
          <w:p>
            <w:pPr>
              <w:widowControl/>
              <w:spacing w:line="500" w:lineRule="exact"/>
              <w:rPr>
                <w:rFonts w:hint="eastAsia" w:ascii="方正宋三简体" w:hAnsi="宋体" w:eastAsia="方正宋三简体" w:cs="Times New Roman"/>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92" w:type="dxa"/>
            <w:vMerge w:val="restart"/>
            <w:tcMar>
              <w:left w:w="57" w:type="dxa"/>
              <w:right w:w="57" w:type="dxa"/>
            </w:tcMar>
            <w:vAlign w:val="center"/>
          </w:tcPr>
          <w:p>
            <w:pPr>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主要家庭</w:t>
            </w:r>
          </w:p>
          <w:p>
            <w:pPr>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成员及社会关系</w:t>
            </w:r>
          </w:p>
        </w:tc>
        <w:tc>
          <w:tcPr>
            <w:tcW w:w="924" w:type="dxa"/>
            <w:tcMar>
              <w:left w:w="57" w:type="dxa"/>
              <w:right w:w="57" w:type="dxa"/>
            </w:tcMar>
            <w:vAlign w:val="center"/>
          </w:tcPr>
          <w:p>
            <w:pPr>
              <w:widowControl/>
              <w:spacing w:line="500" w:lineRule="exact"/>
              <w:jc w:val="center"/>
              <w:rPr>
                <w:rFonts w:hint="eastAsia" w:ascii="方正宋三简体" w:hAnsi="宋体" w:eastAsia="方正宋三简体" w:cs="Times New Roman"/>
                <w:kern w:val="0"/>
                <w:szCs w:val="21"/>
                <w:u w:val="single"/>
              </w:rPr>
            </w:pPr>
            <w:r>
              <w:rPr>
                <w:rFonts w:hint="eastAsia" w:ascii="Times New Roman" w:hAnsi="Times New Roman" w:eastAsia="宋体" w:cs="Times New Roman"/>
                <w:szCs w:val="21"/>
              </w:rPr>
              <w:t>称谓</w:t>
            </w:r>
          </w:p>
        </w:tc>
        <w:tc>
          <w:tcPr>
            <w:tcW w:w="1337" w:type="dxa"/>
            <w:gridSpan w:val="3"/>
            <w:vAlign w:val="center"/>
          </w:tcPr>
          <w:p>
            <w:pPr>
              <w:widowControl/>
              <w:spacing w:line="500" w:lineRule="exact"/>
              <w:jc w:val="center"/>
              <w:rPr>
                <w:rFonts w:hint="eastAsia" w:ascii="方正宋三简体" w:hAnsi="宋体" w:eastAsia="方正宋三简体" w:cs="Times New Roman"/>
                <w:kern w:val="0"/>
                <w:szCs w:val="21"/>
                <w:u w:val="single"/>
              </w:rPr>
            </w:pPr>
            <w:r>
              <w:rPr>
                <w:rFonts w:hint="eastAsia" w:ascii="Times New Roman" w:hAnsi="Times New Roman" w:eastAsia="宋体" w:cs="Times New Roman"/>
                <w:szCs w:val="21"/>
              </w:rPr>
              <w:t>姓  名</w:t>
            </w:r>
          </w:p>
        </w:tc>
        <w:tc>
          <w:tcPr>
            <w:tcW w:w="1172" w:type="dxa"/>
            <w:gridSpan w:val="2"/>
            <w:vAlign w:val="center"/>
          </w:tcPr>
          <w:p>
            <w:pPr>
              <w:tabs>
                <w:tab w:val="left" w:pos="1995"/>
              </w:tabs>
              <w:spacing w:line="260" w:lineRule="exact"/>
              <w:jc w:val="center"/>
              <w:rPr>
                <w:rFonts w:ascii="Times New Roman" w:hAnsi="Times New Roman" w:eastAsia="宋体" w:cs="Times New Roman"/>
                <w:szCs w:val="21"/>
              </w:rPr>
            </w:pPr>
            <w:r>
              <w:rPr>
                <w:rFonts w:hint="eastAsia" w:ascii="Times New Roman" w:hAnsi="Times New Roman" w:eastAsia="宋体" w:cs="Times New Roman"/>
                <w:szCs w:val="21"/>
              </w:rPr>
              <w:t>出生</w:t>
            </w:r>
          </w:p>
          <w:p>
            <w:pPr>
              <w:tabs>
                <w:tab w:val="left" w:pos="1995"/>
              </w:tabs>
              <w:spacing w:line="260" w:lineRule="exact"/>
              <w:jc w:val="center"/>
              <w:rPr>
                <w:rFonts w:ascii="Times New Roman" w:hAnsi="Times New Roman" w:eastAsia="宋体" w:cs="Times New Roman"/>
                <w:szCs w:val="21"/>
              </w:rPr>
            </w:pPr>
            <w:r>
              <w:rPr>
                <w:rFonts w:hint="eastAsia" w:ascii="Times New Roman" w:hAnsi="Times New Roman" w:eastAsia="宋体" w:cs="Times New Roman"/>
                <w:szCs w:val="21"/>
              </w:rPr>
              <w:t>年月</w:t>
            </w:r>
          </w:p>
        </w:tc>
        <w:tc>
          <w:tcPr>
            <w:tcW w:w="1008" w:type="dxa"/>
            <w:gridSpan w:val="3"/>
            <w:vAlign w:val="center"/>
          </w:tcPr>
          <w:p>
            <w:pPr>
              <w:tabs>
                <w:tab w:val="left" w:pos="1995"/>
              </w:tabs>
              <w:spacing w:line="260" w:lineRule="exact"/>
              <w:jc w:val="center"/>
              <w:rPr>
                <w:rFonts w:ascii="Times New Roman" w:hAnsi="Times New Roman" w:eastAsia="宋体" w:cs="Times New Roman"/>
                <w:szCs w:val="21"/>
              </w:rPr>
            </w:pPr>
            <w:r>
              <w:rPr>
                <w:rFonts w:hint="eastAsia" w:ascii="Times New Roman" w:hAnsi="Times New Roman" w:eastAsia="宋体" w:cs="Times New Roman"/>
                <w:szCs w:val="21"/>
              </w:rPr>
              <w:t>政治</w:t>
            </w:r>
          </w:p>
          <w:p>
            <w:pPr>
              <w:tabs>
                <w:tab w:val="left" w:pos="1995"/>
              </w:tabs>
              <w:spacing w:line="260" w:lineRule="exact"/>
              <w:jc w:val="center"/>
              <w:rPr>
                <w:rFonts w:ascii="Times New Roman" w:hAnsi="Times New Roman" w:eastAsia="宋体" w:cs="Times New Roman"/>
                <w:szCs w:val="21"/>
              </w:rPr>
            </w:pPr>
            <w:r>
              <w:rPr>
                <w:rFonts w:hint="eastAsia" w:ascii="Times New Roman" w:hAnsi="Times New Roman" w:eastAsia="宋体" w:cs="Times New Roman"/>
                <w:szCs w:val="21"/>
              </w:rPr>
              <w:t>面貌</w:t>
            </w:r>
          </w:p>
        </w:tc>
        <w:tc>
          <w:tcPr>
            <w:tcW w:w="2563" w:type="dxa"/>
            <w:gridSpan w:val="2"/>
            <w:vAlign w:val="center"/>
          </w:tcPr>
          <w:p>
            <w:pPr>
              <w:tabs>
                <w:tab w:val="left" w:pos="1995"/>
              </w:tabs>
              <w:spacing w:line="260" w:lineRule="exact"/>
              <w:jc w:val="center"/>
              <w:rPr>
                <w:rFonts w:ascii="Times New Roman" w:hAnsi="Times New Roman" w:eastAsia="宋体" w:cs="Times New Roman"/>
                <w:szCs w:val="21"/>
              </w:rPr>
            </w:pPr>
            <w:r>
              <w:rPr>
                <w:rFonts w:hint="eastAsia" w:ascii="Times New Roman" w:hAnsi="Times New Roman" w:eastAsia="宋体" w:cs="Times New Roman"/>
                <w:szCs w:val="21"/>
              </w:rPr>
              <w:t xml:space="preserve">  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92" w:type="dxa"/>
            <w:vMerge w:val="continue"/>
            <w:tcMar>
              <w:left w:w="57" w:type="dxa"/>
              <w:right w:w="57" w:type="dxa"/>
            </w:tcMar>
            <w:vAlign w:val="center"/>
          </w:tcPr>
          <w:p>
            <w:pPr>
              <w:spacing w:line="360" w:lineRule="exact"/>
              <w:jc w:val="center"/>
              <w:rPr>
                <w:rFonts w:hint="eastAsia" w:ascii="方正宋三简体" w:hAnsi="宋体" w:eastAsia="方正宋三简体" w:cs="Times New Roman"/>
                <w:kern w:val="0"/>
                <w:szCs w:val="21"/>
              </w:rPr>
            </w:pPr>
          </w:p>
        </w:tc>
        <w:tc>
          <w:tcPr>
            <w:tcW w:w="924" w:type="dxa"/>
            <w:tcMar>
              <w:left w:w="57" w:type="dxa"/>
              <w:right w:w="57" w:type="dxa"/>
            </w:tcMar>
            <w:vAlign w:val="center"/>
          </w:tcPr>
          <w:p>
            <w:pPr>
              <w:widowControl/>
              <w:spacing w:line="500" w:lineRule="exact"/>
              <w:rPr>
                <w:rFonts w:hint="eastAsia" w:ascii="方正宋三简体" w:hAnsi="宋体" w:eastAsia="方正宋三简体" w:cs="Times New Roman"/>
                <w:kern w:val="0"/>
                <w:szCs w:val="21"/>
                <w:u w:val="single"/>
              </w:rPr>
            </w:pPr>
          </w:p>
        </w:tc>
        <w:tc>
          <w:tcPr>
            <w:tcW w:w="1337" w:type="dxa"/>
            <w:gridSpan w:val="3"/>
            <w:vAlign w:val="center"/>
          </w:tcPr>
          <w:p>
            <w:pPr>
              <w:widowControl/>
              <w:spacing w:line="500" w:lineRule="exact"/>
              <w:rPr>
                <w:rFonts w:hint="eastAsia" w:ascii="方正宋三简体" w:hAnsi="宋体" w:eastAsia="方正宋三简体" w:cs="Times New Roman"/>
                <w:kern w:val="0"/>
                <w:szCs w:val="21"/>
                <w:u w:val="single"/>
              </w:rPr>
            </w:pPr>
          </w:p>
        </w:tc>
        <w:tc>
          <w:tcPr>
            <w:tcW w:w="1172" w:type="dxa"/>
            <w:gridSpan w:val="2"/>
            <w:vAlign w:val="center"/>
          </w:tcPr>
          <w:p>
            <w:pPr>
              <w:widowControl/>
              <w:spacing w:line="500" w:lineRule="exact"/>
              <w:rPr>
                <w:rFonts w:hint="eastAsia" w:ascii="方正宋三简体" w:hAnsi="宋体" w:eastAsia="方正宋三简体" w:cs="Times New Roman"/>
                <w:kern w:val="0"/>
                <w:szCs w:val="21"/>
                <w:u w:val="single"/>
              </w:rPr>
            </w:pPr>
          </w:p>
        </w:tc>
        <w:tc>
          <w:tcPr>
            <w:tcW w:w="1008" w:type="dxa"/>
            <w:gridSpan w:val="3"/>
            <w:vAlign w:val="center"/>
          </w:tcPr>
          <w:p>
            <w:pPr>
              <w:widowControl/>
              <w:spacing w:line="500" w:lineRule="exact"/>
              <w:rPr>
                <w:rFonts w:hint="eastAsia" w:ascii="方正宋三简体" w:hAnsi="宋体" w:eastAsia="方正宋三简体" w:cs="Times New Roman"/>
                <w:kern w:val="0"/>
                <w:szCs w:val="21"/>
                <w:u w:val="single"/>
              </w:rPr>
            </w:pPr>
          </w:p>
        </w:tc>
        <w:tc>
          <w:tcPr>
            <w:tcW w:w="2563" w:type="dxa"/>
            <w:gridSpan w:val="2"/>
            <w:vAlign w:val="center"/>
          </w:tcPr>
          <w:p>
            <w:pPr>
              <w:widowControl/>
              <w:spacing w:line="500" w:lineRule="exact"/>
              <w:rPr>
                <w:rFonts w:hint="eastAsia" w:ascii="方正宋三简体" w:hAnsi="宋体" w:eastAsia="方正宋三简体" w:cs="Times New Roman"/>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92" w:type="dxa"/>
            <w:vMerge w:val="continue"/>
            <w:tcMar>
              <w:left w:w="57" w:type="dxa"/>
              <w:right w:w="57" w:type="dxa"/>
            </w:tcMar>
            <w:vAlign w:val="center"/>
          </w:tcPr>
          <w:p>
            <w:pPr>
              <w:spacing w:line="360" w:lineRule="exact"/>
              <w:jc w:val="center"/>
              <w:rPr>
                <w:rFonts w:hint="eastAsia" w:ascii="方正宋三简体" w:hAnsi="宋体" w:eastAsia="方正宋三简体" w:cs="Times New Roman"/>
                <w:kern w:val="0"/>
                <w:szCs w:val="21"/>
              </w:rPr>
            </w:pPr>
          </w:p>
        </w:tc>
        <w:tc>
          <w:tcPr>
            <w:tcW w:w="924" w:type="dxa"/>
            <w:tcMar>
              <w:left w:w="57" w:type="dxa"/>
              <w:right w:w="57" w:type="dxa"/>
            </w:tcMar>
            <w:vAlign w:val="center"/>
          </w:tcPr>
          <w:p>
            <w:pPr>
              <w:widowControl/>
              <w:spacing w:line="500" w:lineRule="exact"/>
              <w:rPr>
                <w:rFonts w:hint="eastAsia" w:ascii="方正宋三简体" w:hAnsi="宋体" w:eastAsia="方正宋三简体" w:cs="Times New Roman"/>
                <w:kern w:val="0"/>
                <w:szCs w:val="21"/>
                <w:u w:val="single"/>
              </w:rPr>
            </w:pPr>
          </w:p>
        </w:tc>
        <w:tc>
          <w:tcPr>
            <w:tcW w:w="1337" w:type="dxa"/>
            <w:gridSpan w:val="3"/>
            <w:vAlign w:val="center"/>
          </w:tcPr>
          <w:p>
            <w:pPr>
              <w:widowControl/>
              <w:spacing w:line="500" w:lineRule="exact"/>
              <w:rPr>
                <w:rFonts w:hint="eastAsia" w:ascii="方正宋三简体" w:hAnsi="宋体" w:eastAsia="方正宋三简体" w:cs="Times New Roman"/>
                <w:kern w:val="0"/>
                <w:szCs w:val="21"/>
                <w:u w:val="single"/>
              </w:rPr>
            </w:pPr>
          </w:p>
        </w:tc>
        <w:tc>
          <w:tcPr>
            <w:tcW w:w="1172" w:type="dxa"/>
            <w:gridSpan w:val="2"/>
            <w:vAlign w:val="center"/>
          </w:tcPr>
          <w:p>
            <w:pPr>
              <w:widowControl/>
              <w:spacing w:line="500" w:lineRule="exact"/>
              <w:rPr>
                <w:rFonts w:hint="eastAsia" w:ascii="方正宋三简体" w:hAnsi="宋体" w:eastAsia="方正宋三简体" w:cs="Times New Roman"/>
                <w:kern w:val="0"/>
                <w:szCs w:val="21"/>
                <w:u w:val="single"/>
              </w:rPr>
            </w:pPr>
          </w:p>
        </w:tc>
        <w:tc>
          <w:tcPr>
            <w:tcW w:w="1008" w:type="dxa"/>
            <w:gridSpan w:val="3"/>
            <w:vAlign w:val="center"/>
          </w:tcPr>
          <w:p>
            <w:pPr>
              <w:widowControl/>
              <w:spacing w:line="500" w:lineRule="exact"/>
              <w:rPr>
                <w:rFonts w:hint="eastAsia" w:ascii="方正宋三简体" w:hAnsi="宋体" w:eastAsia="方正宋三简体" w:cs="Times New Roman"/>
                <w:kern w:val="0"/>
                <w:szCs w:val="21"/>
                <w:u w:val="single"/>
              </w:rPr>
            </w:pPr>
          </w:p>
        </w:tc>
        <w:tc>
          <w:tcPr>
            <w:tcW w:w="2563" w:type="dxa"/>
            <w:gridSpan w:val="2"/>
            <w:vAlign w:val="center"/>
          </w:tcPr>
          <w:p>
            <w:pPr>
              <w:widowControl/>
              <w:spacing w:line="500" w:lineRule="exact"/>
              <w:rPr>
                <w:rFonts w:hint="eastAsia" w:ascii="方正宋三简体" w:hAnsi="宋体" w:eastAsia="方正宋三简体" w:cs="Times New Roman"/>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92" w:type="dxa"/>
            <w:vMerge w:val="continue"/>
            <w:tcMar>
              <w:left w:w="57" w:type="dxa"/>
              <w:right w:w="57" w:type="dxa"/>
            </w:tcMar>
            <w:vAlign w:val="center"/>
          </w:tcPr>
          <w:p>
            <w:pPr>
              <w:spacing w:line="360" w:lineRule="exact"/>
              <w:jc w:val="center"/>
              <w:rPr>
                <w:rFonts w:hint="eastAsia" w:ascii="方正宋三简体" w:hAnsi="宋体" w:eastAsia="方正宋三简体" w:cs="Times New Roman"/>
                <w:kern w:val="0"/>
                <w:szCs w:val="21"/>
              </w:rPr>
            </w:pPr>
          </w:p>
        </w:tc>
        <w:tc>
          <w:tcPr>
            <w:tcW w:w="924" w:type="dxa"/>
            <w:tcMar>
              <w:left w:w="57" w:type="dxa"/>
              <w:right w:w="57" w:type="dxa"/>
            </w:tcMar>
            <w:vAlign w:val="center"/>
          </w:tcPr>
          <w:p>
            <w:pPr>
              <w:widowControl/>
              <w:spacing w:line="500" w:lineRule="exact"/>
              <w:rPr>
                <w:rFonts w:hint="eastAsia" w:ascii="方正宋三简体" w:hAnsi="宋体" w:eastAsia="方正宋三简体" w:cs="Times New Roman"/>
                <w:kern w:val="0"/>
                <w:szCs w:val="21"/>
                <w:u w:val="single"/>
              </w:rPr>
            </w:pPr>
          </w:p>
        </w:tc>
        <w:tc>
          <w:tcPr>
            <w:tcW w:w="1337" w:type="dxa"/>
            <w:gridSpan w:val="3"/>
            <w:vAlign w:val="center"/>
          </w:tcPr>
          <w:p>
            <w:pPr>
              <w:widowControl/>
              <w:spacing w:line="500" w:lineRule="exact"/>
              <w:rPr>
                <w:rFonts w:hint="eastAsia" w:ascii="方正宋三简体" w:hAnsi="宋体" w:eastAsia="方正宋三简体" w:cs="Times New Roman"/>
                <w:kern w:val="0"/>
                <w:szCs w:val="21"/>
                <w:u w:val="single"/>
              </w:rPr>
            </w:pPr>
          </w:p>
        </w:tc>
        <w:tc>
          <w:tcPr>
            <w:tcW w:w="1172" w:type="dxa"/>
            <w:gridSpan w:val="2"/>
            <w:vAlign w:val="center"/>
          </w:tcPr>
          <w:p>
            <w:pPr>
              <w:widowControl/>
              <w:spacing w:line="500" w:lineRule="exact"/>
              <w:rPr>
                <w:rFonts w:hint="eastAsia" w:ascii="方正宋三简体" w:hAnsi="宋体" w:eastAsia="方正宋三简体" w:cs="Times New Roman"/>
                <w:kern w:val="0"/>
                <w:szCs w:val="21"/>
                <w:u w:val="single"/>
              </w:rPr>
            </w:pPr>
          </w:p>
        </w:tc>
        <w:tc>
          <w:tcPr>
            <w:tcW w:w="1008" w:type="dxa"/>
            <w:gridSpan w:val="3"/>
            <w:vAlign w:val="center"/>
          </w:tcPr>
          <w:p>
            <w:pPr>
              <w:widowControl/>
              <w:spacing w:line="500" w:lineRule="exact"/>
              <w:rPr>
                <w:rFonts w:hint="eastAsia" w:ascii="方正宋三简体" w:hAnsi="宋体" w:eastAsia="方正宋三简体" w:cs="Times New Roman"/>
                <w:kern w:val="0"/>
                <w:szCs w:val="21"/>
                <w:u w:val="single"/>
              </w:rPr>
            </w:pPr>
          </w:p>
        </w:tc>
        <w:tc>
          <w:tcPr>
            <w:tcW w:w="2563" w:type="dxa"/>
            <w:gridSpan w:val="2"/>
            <w:vAlign w:val="center"/>
          </w:tcPr>
          <w:p>
            <w:pPr>
              <w:widowControl/>
              <w:spacing w:line="500" w:lineRule="exact"/>
              <w:rPr>
                <w:rFonts w:hint="eastAsia" w:ascii="方正宋三简体" w:hAnsi="宋体" w:eastAsia="方正宋三简体" w:cs="Times New Roman"/>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92" w:type="dxa"/>
            <w:vMerge w:val="continue"/>
            <w:tcMar>
              <w:left w:w="57" w:type="dxa"/>
              <w:right w:w="57" w:type="dxa"/>
            </w:tcMar>
            <w:vAlign w:val="center"/>
          </w:tcPr>
          <w:p>
            <w:pPr>
              <w:spacing w:line="360" w:lineRule="exact"/>
              <w:jc w:val="center"/>
              <w:rPr>
                <w:rFonts w:hint="eastAsia" w:ascii="方正宋三简体" w:hAnsi="宋体" w:eastAsia="方正宋三简体" w:cs="Times New Roman"/>
                <w:kern w:val="0"/>
                <w:szCs w:val="21"/>
              </w:rPr>
            </w:pPr>
          </w:p>
        </w:tc>
        <w:tc>
          <w:tcPr>
            <w:tcW w:w="924" w:type="dxa"/>
            <w:tcMar>
              <w:left w:w="57" w:type="dxa"/>
              <w:right w:w="57" w:type="dxa"/>
            </w:tcMar>
            <w:vAlign w:val="center"/>
          </w:tcPr>
          <w:p>
            <w:pPr>
              <w:widowControl/>
              <w:spacing w:line="500" w:lineRule="exact"/>
              <w:rPr>
                <w:rFonts w:hint="eastAsia" w:ascii="方正宋三简体" w:hAnsi="宋体" w:eastAsia="方正宋三简体" w:cs="Times New Roman"/>
                <w:kern w:val="0"/>
                <w:szCs w:val="21"/>
                <w:u w:val="single"/>
              </w:rPr>
            </w:pPr>
          </w:p>
        </w:tc>
        <w:tc>
          <w:tcPr>
            <w:tcW w:w="1337" w:type="dxa"/>
            <w:gridSpan w:val="3"/>
            <w:vAlign w:val="center"/>
          </w:tcPr>
          <w:p>
            <w:pPr>
              <w:widowControl/>
              <w:spacing w:line="500" w:lineRule="exact"/>
              <w:rPr>
                <w:rFonts w:hint="eastAsia" w:ascii="方正宋三简体" w:hAnsi="宋体" w:eastAsia="方正宋三简体" w:cs="Times New Roman"/>
                <w:kern w:val="0"/>
                <w:szCs w:val="21"/>
                <w:u w:val="single"/>
              </w:rPr>
            </w:pPr>
          </w:p>
        </w:tc>
        <w:tc>
          <w:tcPr>
            <w:tcW w:w="1172" w:type="dxa"/>
            <w:gridSpan w:val="2"/>
            <w:vAlign w:val="center"/>
          </w:tcPr>
          <w:p>
            <w:pPr>
              <w:widowControl/>
              <w:spacing w:line="500" w:lineRule="exact"/>
              <w:rPr>
                <w:rFonts w:hint="eastAsia" w:ascii="方正宋三简体" w:hAnsi="宋体" w:eastAsia="方正宋三简体" w:cs="Times New Roman"/>
                <w:kern w:val="0"/>
                <w:szCs w:val="21"/>
                <w:u w:val="single"/>
              </w:rPr>
            </w:pPr>
          </w:p>
        </w:tc>
        <w:tc>
          <w:tcPr>
            <w:tcW w:w="1008" w:type="dxa"/>
            <w:gridSpan w:val="3"/>
            <w:vAlign w:val="center"/>
          </w:tcPr>
          <w:p>
            <w:pPr>
              <w:widowControl/>
              <w:spacing w:line="500" w:lineRule="exact"/>
              <w:rPr>
                <w:rFonts w:hint="eastAsia" w:ascii="方正宋三简体" w:hAnsi="宋体" w:eastAsia="方正宋三简体" w:cs="Times New Roman"/>
                <w:kern w:val="0"/>
                <w:szCs w:val="21"/>
                <w:u w:val="single"/>
              </w:rPr>
            </w:pPr>
          </w:p>
        </w:tc>
        <w:tc>
          <w:tcPr>
            <w:tcW w:w="2563" w:type="dxa"/>
            <w:gridSpan w:val="2"/>
            <w:vAlign w:val="center"/>
          </w:tcPr>
          <w:p>
            <w:pPr>
              <w:widowControl/>
              <w:spacing w:line="500" w:lineRule="exact"/>
              <w:rPr>
                <w:rFonts w:hint="eastAsia" w:ascii="方正宋三简体" w:hAnsi="宋体" w:eastAsia="方正宋三简体" w:cs="Times New Roman"/>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92" w:type="dxa"/>
            <w:vMerge w:val="continue"/>
            <w:tcMar>
              <w:left w:w="57" w:type="dxa"/>
              <w:right w:w="57" w:type="dxa"/>
            </w:tcMar>
            <w:vAlign w:val="center"/>
          </w:tcPr>
          <w:p>
            <w:pPr>
              <w:spacing w:line="360" w:lineRule="exact"/>
              <w:jc w:val="center"/>
              <w:rPr>
                <w:rFonts w:hint="eastAsia" w:ascii="方正宋三简体" w:hAnsi="宋体" w:eastAsia="方正宋三简体" w:cs="Times New Roman"/>
                <w:kern w:val="0"/>
                <w:szCs w:val="21"/>
              </w:rPr>
            </w:pPr>
          </w:p>
        </w:tc>
        <w:tc>
          <w:tcPr>
            <w:tcW w:w="924" w:type="dxa"/>
            <w:tcMar>
              <w:left w:w="57" w:type="dxa"/>
              <w:right w:w="57" w:type="dxa"/>
            </w:tcMar>
            <w:vAlign w:val="center"/>
          </w:tcPr>
          <w:p>
            <w:pPr>
              <w:widowControl/>
              <w:spacing w:line="500" w:lineRule="exact"/>
              <w:rPr>
                <w:rFonts w:hint="eastAsia" w:ascii="方正宋三简体" w:hAnsi="宋体" w:eastAsia="方正宋三简体" w:cs="Times New Roman"/>
                <w:kern w:val="0"/>
                <w:szCs w:val="21"/>
                <w:u w:val="single"/>
              </w:rPr>
            </w:pPr>
          </w:p>
        </w:tc>
        <w:tc>
          <w:tcPr>
            <w:tcW w:w="1337" w:type="dxa"/>
            <w:gridSpan w:val="3"/>
            <w:vAlign w:val="center"/>
          </w:tcPr>
          <w:p>
            <w:pPr>
              <w:widowControl/>
              <w:spacing w:line="500" w:lineRule="exact"/>
              <w:rPr>
                <w:rFonts w:hint="eastAsia" w:ascii="方正宋三简体" w:hAnsi="宋体" w:eastAsia="方正宋三简体" w:cs="Times New Roman"/>
                <w:kern w:val="0"/>
                <w:szCs w:val="21"/>
                <w:u w:val="single"/>
              </w:rPr>
            </w:pPr>
          </w:p>
        </w:tc>
        <w:tc>
          <w:tcPr>
            <w:tcW w:w="1172" w:type="dxa"/>
            <w:gridSpan w:val="2"/>
            <w:vAlign w:val="center"/>
          </w:tcPr>
          <w:p>
            <w:pPr>
              <w:widowControl/>
              <w:spacing w:line="500" w:lineRule="exact"/>
              <w:rPr>
                <w:rFonts w:hint="eastAsia" w:ascii="方正宋三简体" w:hAnsi="宋体" w:eastAsia="方正宋三简体" w:cs="Times New Roman"/>
                <w:kern w:val="0"/>
                <w:szCs w:val="21"/>
                <w:u w:val="single"/>
              </w:rPr>
            </w:pPr>
          </w:p>
        </w:tc>
        <w:tc>
          <w:tcPr>
            <w:tcW w:w="1008" w:type="dxa"/>
            <w:gridSpan w:val="3"/>
            <w:vAlign w:val="center"/>
          </w:tcPr>
          <w:p>
            <w:pPr>
              <w:widowControl/>
              <w:spacing w:line="500" w:lineRule="exact"/>
              <w:rPr>
                <w:rFonts w:hint="eastAsia" w:ascii="方正宋三简体" w:hAnsi="宋体" w:eastAsia="方正宋三简体" w:cs="Times New Roman"/>
                <w:kern w:val="0"/>
                <w:szCs w:val="21"/>
                <w:u w:val="single"/>
              </w:rPr>
            </w:pPr>
          </w:p>
        </w:tc>
        <w:tc>
          <w:tcPr>
            <w:tcW w:w="2563" w:type="dxa"/>
            <w:gridSpan w:val="2"/>
            <w:vAlign w:val="center"/>
          </w:tcPr>
          <w:p>
            <w:pPr>
              <w:widowControl/>
              <w:spacing w:line="500" w:lineRule="exact"/>
              <w:rPr>
                <w:rFonts w:hint="eastAsia" w:ascii="方正宋三简体" w:hAnsi="宋体" w:eastAsia="方正宋三简体" w:cs="Times New Roman"/>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92" w:type="dxa"/>
            <w:vMerge w:val="continue"/>
            <w:tcMar>
              <w:left w:w="57" w:type="dxa"/>
              <w:right w:w="57" w:type="dxa"/>
            </w:tcMar>
            <w:vAlign w:val="center"/>
          </w:tcPr>
          <w:p>
            <w:pPr>
              <w:spacing w:line="360" w:lineRule="exact"/>
              <w:jc w:val="center"/>
              <w:rPr>
                <w:rFonts w:hint="eastAsia" w:ascii="方正宋三简体" w:hAnsi="宋体" w:eastAsia="方正宋三简体" w:cs="Times New Roman"/>
                <w:kern w:val="0"/>
                <w:szCs w:val="21"/>
              </w:rPr>
            </w:pPr>
          </w:p>
        </w:tc>
        <w:tc>
          <w:tcPr>
            <w:tcW w:w="924" w:type="dxa"/>
            <w:tcMar>
              <w:left w:w="57" w:type="dxa"/>
              <w:right w:w="57" w:type="dxa"/>
            </w:tcMar>
            <w:vAlign w:val="center"/>
          </w:tcPr>
          <w:p>
            <w:pPr>
              <w:widowControl/>
              <w:spacing w:line="500" w:lineRule="exact"/>
              <w:rPr>
                <w:rFonts w:hint="eastAsia" w:ascii="方正宋三简体" w:hAnsi="宋体" w:eastAsia="方正宋三简体" w:cs="Times New Roman"/>
                <w:kern w:val="0"/>
                <w:szCs w:val="21"/>
                <w:u w:val="single"/>
              </w:rPr>
            </w:pPr>
          </w:p>
        </w:tc>
        <w:tc>
          <w:tcPr>
            <w:tcW w:w="1337" w:type="dxa"/>
            <w:gridSpan w:val="3"/>
            <w:vAlign w:val="center"/>
          </w:tcPr>
          <w:p>
            <w:pPr>
              <w:widowControl/>
              <w:spacing w:line="500" w:lineRule="exact"/>
              <w:rPr>
                <w:rFonts w:hint="eastAsia" w:ascii="方正宋三简体" w:hAnsi="宋体" w:eastAsia="方正宋三简体" w:cs="Times New Roman"/>
                <w:kern w:val="0"/>
                <w:szCs w:val="21"/>
                <w:u w:val="single"/>
              </w:rPr>
            </w:pPr>
          </w:p>
        </w:tc>
        <w:tc>
          <w:tcPr>
            <w:tcW w:w="1172" w:type="dxa"/>
            <w:gridSpan w:val="2"/>
            <w:vAlign w:val="center"/>
          </w:tcPr>
          <w:p>
            <w:pPr>
              <w:widowControl/>
              <w:spacing w:line="500" w:lineRule="exact"/>
              <w:rPr>
                <w:rFonts w:hint="eastAsia" w:ascii="方正宋三简体" w:hAnsi="宋体" w:eastAsia="方正宋三简体" w:cs="Times New Roman"/>
                <w:kern w:val="0"/>
                <w:szCs w:val="21"/>
                <w:u w:val="single"/>
              </w:rPr>
            </w:pPr>
          </w:p>
        </w:tc>
        <w:tc>
          <w:tcPr>
            <w:tcW w:w="1008" w:type="dxa"/>
            <w:gridSpan w:val="3"/>
            <w:vAlign w:val="center"/>
          </w:tcPr>
          <w:p>
            <w:pPr>
              <w:widowControl/>
              <w:spacing w:line="500" w:lineRule="exact"/>
              <w:rPr>
                <w:rFonts w:hint="eastAsia" w:ascii="方正宋三简体" w:hAnsi="宋体" w:eastAsia="方正宋三简体" w:cs="Times New Roman"/>
                <w:kern w:val="0"/>
                <w:szCs w:val="21"/>
                <w:u w:val="single"/>
              </w:rPr>
            </w:pPr>
          </w:p>
        </w:tc>
        <w:tc>
          <w:tcPr>
            <w:tcW w:w="2563" w:type="dxa"/>
            <w:gridSpan w:val="2"/>
            <w:vAlign w:val="center"/>
          </w:tcPr>
          <w:p>
            <w:pPr>
              <w:widowControl/>
              <w:spacing w:line="500" w:lineRule="exact"/>
              <w:rPr>
                <w:rFonts w:hint="eastAsia" w:ascii="方正宋三简体" w:hAnsi="宋体" w:eastAsia="方正宋三简体" w:cs="Times New Roman"/>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4" w:hRule="atLeast"/>
          <w:jc w:val="center"/>
        </w:trPr>
        <w:tc>
          <w:tcPr>
            <w:tcW w:w="1292" w:type="dxa"/>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本人意见</w:t>
            </w:r>
          </w:p>
        </w:tc>
        <w:tc>
          <w:tcPr>
            <w:tcW w:w="7004" w:type="dxa"/>
            <w:gridSpan w:val="11"/>
            <w:tcMar>
              <w:left w:w="57" w:type="dxa"/>
              <w:right w:w="57" w:type="dxa"/>
            </w:tcMar>
            <w:vAlign w:val="center"/>
          </w:tcPr>
          <w:p>
            <w:pPr>
              <w:widowControl/>
              <w:spacing w:line="500" w:lineRule="exact"/>
              <w:ind w:firstLine="211" w:firstLineChars="100"/>
              <w:rPr>
                <w:rFonts w:hint="eastAsia" w:ascii="方正宋三简体" w:hAnsi="宋体" w:eastAsia="方正宋三简体" w:cs="Times New Roman"/>
                <w:b/>
                <w:kern w:val="0"/>
                <w:szCs w:val="21"/>
              </w:rPr>
            </w:pPr>
            <w:r>
              <w:rPr>
                <w:rFonts w:hint="eastAsia" w:ascii="方正宋三简体" w:hAnsi="宋体" w:eastAsia="方正宋三简体" w:cs="Times New Roman"/>
                <w:b/>
                <w:kern w:val="0"/>
                <w:szCs w:val="21"/>
              </w:rPr>
              <w:t>本人确认以上信息真实无误，如有虚假，责任自负。</w:t>
            </w:r>
          </w:p>
          <w:p>
            <w:pPr>
              <w:widowControl/>
              <w:spacing w:line="50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 xml:space="preserve">                       签名：</w:t>
            </w:r>
          </w:p>
          <w:p>
            <w:pPr>
              <w:widowControl/>
              <w:spacing w:line="500" w:lineRule="exact"/>
              <w:jc w:val="center"/>
              <w:rPr>
                <w:rFonts w:hint="eastAsia" w:ascii="方正宋三简体" w:hAnsi="宋体" w:eastAsia="方正宋三简体" w:cs="Times New Roman"/>
                <w:kern w:val="0"/>
                <w:szCs w:val="21"/>
              </w:rPr>
            </w:pPr>
            <w:r>
              <w:rPr>
                <w:rFonts w:hint="eastAsia" w:ascii="方正宋三简体" w:hAnsi="宋体" w:eastAsia="方正宋三简体" w:cs="Times New Roman"/>
                <w:kern w:val="0"/>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7" w:hRule="atLeast"/>
          <w:jc w:val="center"/>
        </w:trPr>
        <w:tc>
          <w:tcPr>
            <w:tcW w:w="1292" w:type="dxa"/>
            <w:tcMar>
              <w:left w:w="57" w:type="dxa"/>
              <w:right w:w="57" w:type="dxa"/>
            </w:tcMar>
            <w:vAlign w:val="center"/>
          </w:tcPr>
          <w:p>
            <w:pPr>
              <w:widowControl/>
              <w:spacing w:line="360" w:lineRule="exact"/>
              <w:jc w:val="center"/>
              <w:rPr>
                <w:rFonts w:hint="eastAsia" w:ascii="方正宋三简体" w:hAnsi="宋体" w:eastAsia="方正宋三简体" w:cs="Times New Roman"/>
                <w:kern w:val="0"/>
                <w:szCs w:val="21"/>
              </w:rPr>
            </w:pPr>
            <w:r>
              <w:rPr>
                <w:rFonts w:ascii="方正宋三简体" w:hAnsi="宋体" w:eastAsia="方正宋三简体" w:cs="Times New Roman"/>
                <w:kern w:val="0"/>
                <w:szCs w:val="21"/>
              </w:rPr>
              <w:t>资格审查</w:t>
            </w:r>
            <w:r>
              <w:rPr>
                <w:rFonts w:ascii="方正宋三简体" w:hAnsi="宋体" w:eastAsia="方正宋三简体" w:cs="Times New Roman"/>
                <w:kern w:val="0"/>
                <w:szCs w:val="21"/>
              </w:rPr>
              <w:br w:type="textWrapping"/>
            </w:r>
            <w:r>
              <w:rPr>
                <w:rFonts w:ascii="方正宋三简体" w:hAnsi="宋体" w:eastAsia="方正宋三简体" w:cs="Times New Roman"/>
                <w:kern w:val="0"/>
                <w:szCs w:val="21"/>
              </w:rPr>
              <w:t>意见</w:t>
            </w:r>
          </w:p>
        </w:tc>
        <w:tc>
          <w:tcPr>
            <w:tcW w:w="3510" w:type="dxa"/>
            <w:gridSpan w:val="7"/>
            <w:tcMar>
              <w:left w:w="57" w:type="dxa"/>
              <w:right w:w="57" w:type="dxa"/>
            </w:tcMar>
            <w:vAlign w:val="center"/>
          </w:tcPr>
          <w:p>
            <w:pPr>
              <w:widowControl/>
              <w:spacing w:line="500" w:lineRule="exact"/>
              <w:rPr>
                <w:rFonts w:hint="eastAsia" w:ascii="方正宋三简体" w:hAnsi="宋体" w:eastAsia="方正宋三简体" w:cs="Times New Roman"/>
                <w:b/>
                <w:kern w:val="0"/>
                <w:szCs w:val="21"/>
              </w:rPr>
            </w:pPr>
          </w:p>
          <w:p>
            <w:pPr>
              <w:widowControl/>
              <w:spacing w:line="500" w:lineRule="exact"/>
              <w:ind w:firstLine="945" w:firstLineChars="450"/>
              <w:rPr>
                <w:rFonts w:hint="eastAsia" w:ascii="方正宋三简体" w:hAnsi="宋体" w:eastAsia="方正宋三简体" w:cs="Times New Roman"/>
                <w:b/>
                <w:kern w:val="0"/>
                <w:szCs w:val="21"/>
              </w:rPr>
            </w:pPr>
            <w:r>
              <w:rPr>
                <w:rFonts w:hint="eastAsia" w:ascii="方正宋三简体" w:hAnsi="宋体" w:eastAsia="方正宋三简体" w:cs="Times New Roman"/>
                <w:kern w:val="0"/>
                <w:szCs w:val="21"/>
              </w:rPr>
              <w:t>初审人：</w:t>
            </w:r>
          </w:p>
        </w:tc>
        <w:tc>
          <w:tcPr>
            <w:tcW w:w="3494" w:type="dxa"/>
            <w:gridSpan w:val="4"/>
            <w:vAlign w:val="center"/>
          </w:tcPr>
          <w:p>
            <w:pPr>
              <w:widowControl/>
              <w:spacing w:line="500" w:lineRule="exact"/>
              <w:rPr>
                <w:rFonts w:hint="eastAsia" w:ascii="方正宋三简体" w:hAnsi="宋体" w:eastAsia="方正宋三简体" w:cs="Times New Roman"/>
                <w:kern w:val="0"/>
                <w:szCs w:val="21"/>
              </w:rPr>
            </w:pPr>
          </w:p>
          <w:p>
            <w:pPr>
              <w:widowControl/>
              <w:spacing w:line="500" w:lineRule="exact"/>
              <w:ind w:firstLine="945" w:firstLineChars="450"/>
              <w:rPr>
                <w:rFonts w:hint="eastAsia" w:ascii="方正宋三简体" w:hAnsi="宋体" w:eastAsia="方正宋三简体" w:cs="Times New Roman"/>
                <w:b/>
                <w:kern w:val="0"/>
                <w:szCs w:val="21"/>
              </w:rPr>
            </w:pPr>
            <w:r>
              <w:rPr>
                <w:rFonts w:hint="eastAsia" w:ascii="方正宋三简体" w:hAnsi="宋体" w:eastAsia="方正宋三简体" w:cs="Times New Roman"/>
                <w:kern w:val="0"/>
                <w:szCs w:val="21"/>
              </w:rPr>
              <w:t>复审人：</w:t>
            </w:r>
          </w:p>
        </w:tc>
      </w:tr>
    </w:tbl>
    <w:p>
      <w:pPr>
        <w:widowControl/>
        <w:adjustRightInd w:val="0"/>
        <w:snapToGrid w:val="0"/>
        <w:jc w:val="center"/>
        <w:rPr>
          <w:rFonts w:hint="eastAsia" w:ascii="宋体" w:hAnsi="宋体"/>
          <w:vanish/>
          <w:kern w:val="0"/>
          <w:sz w:val="18"/>
          <w:szCs w:val="18"/>
        </w:rPr>
      </w:pPr>
    </w:p>
    <w:p>
      <w:pPr>
        <w:widowControl/>
        <w:spacing w:line="560" w:lineRule="exact"/>
        <w:jc w:val="left"/>
        <w:rPr>
          <w:rFonts w:ascii="仿宋_GB2312" w:hAnsi="Calibri" w:eastAsia="仿宋_GB2312" w:cs="Times New Roman"/>
          <w:sz w:val="32"/>
          <w:szCs w:val="32"/>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宋三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1471618"/>
    </w:sdtPr>
    <w:sdtContent>
      <w:p>
        <w:pPr>
          <w:pStyle w:val="4"/>
          <w:jc w:val="center"/>
        </w:pPr>
        <w:r>
          <w:fldChar w:fldCharType="begin"/>
        </w:r>
        <w:r>
          <w:instrText xml:space="preserve">PAGE   \* MERGEFORMAT</w:instrText>
        </w:r>
        <w:r>
          <w:fldChar w:fldCharType="separate"/>
        </w:r>
        <w:r>
          <w:rPr>
            <w:lang w:val="zh-CN"/>
          </w:rPr>
          <w:t>-</w:t>
        </w:r>
        <w:r>
          <w:t xml:space="preserve"> 5 -</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5989252"/>
    </w:sdtPr>
    <w:sdtContent>
      <w:p>
        <w:pPr>
          <w:pStyle w:val="4"/>
          <w:jc w:val="center"/>
        </w:pPr>
        <w:r>
          <w:rPr>
            <w:rFonts w:hint="eastAsia"/>
          </w:rPr>
          <w:t>－</w:t>
        </w:r>
        <w:r>
          <w:fldChar w:fldCharType="begin"/>
        </w:r>
        <w:r>
          <w:instrText xml:space="preserve">PAGE   \* MERGEFORMAT</w:instrText>
        </w:r>
        <w:r>
          <w:fldChar w:fldCharType="separate"/>
        </w:r>
        <w:r>
          <w:rPr>
            <w:lang w:val="zh-CN"/>
          </w:rPr>
          <w:t>8</w:t>
        </w:r>
        <w:r>
          <w:fldChar w:fldCharType="end"/>
        </w:r>
        <w:r>
          <w:rPr>
            <w:rFonts w:hint="eastAsia"/>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9B"/>
    <w:rsid w:val="00011AA7"/>
    <w:rsid w:val="000138DB"/>
    <w:rsid w:val="00030EC1"/>
    <w:rsid w:val="00041B9D"/>
    <w:rsid w:val="000507C1"/>
    <w:rsid w:val="000F097C"/>
    <w:rsid w:val="001B4F82"/>
    <w:rsid w:val="00221691"/>
    <w:rsid w:val="00245F9C"/>
    <w:rsid w:val="002460F3"/>
    <w:rsid w:val="0028661D"/>
    <w:rsid w:val="002B4C0D"/>
    <w:rsid w:val="002F66A4"/>
    <w:rsid w:val="00300003"/>
    <w:rsid w:val="00301575"/>
    <w:rsid w:val="00333056"/>
    <w:rsid w:val="00346632"/>
    <w:rsid w:val="0039280C"/>
    <w:rsid w:val="00411F89"/>
    <w:rsid w:val="0041716F"/>
    <w:rsid w:val="00441388"/>
    <w:rsid w:val="004627C8"/>
    <w:rsid w:val="00464258"/>
    <w:rsid w:val="00475E6A"/>
    <w:rsid w:val="004B159A"/>
    <w:rsid w:val="004D4217"/>
    <w:rsid w:val="00515AD8"/>
    <w:rsid w:val="00524E49"/>
    <w:rsid w:val="00592781"/>
    <w:rsid w:val="005A758C"/>
    <w:rsid w:val="005F5BD6"/>
    <w:rsid w:val="006271F4"/>
    <w:rsid w:val="0066666F"/>
    <w:rsid w:val="006A59DD"/>
    <w:rsid w:val="006E5191"/>
    <w:rsid w:val="006F469B"/>
    <w:rsid w:val="0070485C"/>
    <w:rsid w:val="00715D4F"/>
    <w:rsid w:val="007348C1"/>
    <w:rsid w:val="00735CCC"/>
    <w:rsid w:val="00752B98"/>
    <w:rsid w:val="00760AB0"/>
    <w:rsid w:val="007767D6"/>
    <w:rsid w:val="007B70BC"/>
    <w:rsid w:val="007D38DA"/>
    <w:rsid w:val="007D62BF"/>
    <w:rsid w:val="007F1412"/>
    <w:rsid w:val="00824456"/>
    <w:rsid w:val="00845262"/>
    <w:rsid w:val="008648BE"/>
    <w:rsid w:val="00895C9A"/>
    <w:rsid w:val="0090180B"/>
    <w:rsid w:val="009532B0"/>
    <w:rsid w:val="00972417"/>
    <w:rsid w:val="00972ECA"/>
    <w:rsid w:val="009753B5"/>
    <w:rsid w:val="009849CE"/>
    <w:rsid w:val="009B1D38"/>
    <w:rsid w:val="009B5A2B"/>
    <w:rsid w:val="009D51F8"/>
    <w:rsid w:val="009E2165"/>
    <w:rsid w:val="00A10B19"/>
    <w:rsid w:val="00A516D8"/>
    <w:rsid w:val="00A52D51"/>
    <w:rsid w:val="00A656B9"/>
    <w:rsid w:val="00AA2D1C"/>
    <w:rsid w:val="00AD31F2"/>
    <w:rsid w:val="00B154AC"/>
    <w:rsid w:val="00B30BBC"/>
    <w:rsid w:val="00B52D0F"/>
    <w:rsid w:val="00BA2978"/>
    <w:rsid w:val="00BC2D8A"/>
    <w:rsid w:val="00BF1737"/>
    <w:rsid w:val="00C14D3C"/>
    <w:rsid w:val="00C260D5"/>
    <w:rsid w:val="00C3297C"/>
    <w:rsid w:val="00C631A6"/>
    <w:rsid w:val="00C97C97"/>
    <w:rsid w:val="00CA7F76"/>
    <w:rsid w:val="00CC409A"/>
    <w:rsid w:val="00CE453E"/>
    <w:rsid w:val="00D139C1"/>
    <w:rsid w:val="00D1528D"/>
    <w:rsid w:val="00D7132C"/>
    <w:rsid w:val="00DC16C1"/>
    <w:rsid w:val="00DF0A2B"/>
    <w:rsid w:val="00E8747A"/>
    <w:rsid w:val="00ED28F6"/>
    <w:rsid w:val="00EE7AC6"/>
    <w:rsid w:val="00EF040A"/>
    <w:rsid w:val="00EF36E7"/>
    <w:rsid w:val="00F00739"/>
    <w:rsid w:val="00F15A74"/>
    <w:rsid w:val="00F237DF"/>
    <w:rsid w:val="00F465B7"/>
    <w:rsid w:val="037F3F60"/>
    <w:rsid w:val="09851CBA"/>
    <w:rsid w:val="0D4E164B"/>
    <w:rsid w:val="0D5E12E4"/>
    <w:rsid w:val="110F75C7"/>
    <w:rsid w:val="18FC1B1F"/>
    <w:rsid w:val="1A562199"/>
    <w:rsid w:val="1AEF45C8"/>
    <w:rsid w:val="1C97268C"/>
    <w:rsid w:val="1F5A39D5"/>
    <w:rsid w:val="20634F1D"/>
    <w:rsid w:val="23BD4EC0"/>
    <w:rsid w:val="24A533C9"/>
    <w:rsid w:val="24F95B35"/>
    <w:rsid w:val="256B7E34"/>
    <w:rsid w:val="25EE10CF"/>
    <w:rsid w:val="27736EB6"/>
    <w:rsid w:val="29640287"/>
    <w:rsid w:val="29A72AA6"/>
    <w:rsid w:val="2B5651C8"/>
    <w:rsid w:val="30322663"/>
    <w:rsid w:val="31397248"/>
    <w:rsid w:val="328A0B2C"/>
    <w:rsid w:val="33716DFC"/>
    <w:rsid w:val="36366338"/>
    <w:rsid w:val="38B60E88"/>
    <w:rsid w:val="39D5107A"/>
    <w:rsid w:val="3B1A22FB"/>
    <w:rsid w:val="3C421DD2"/>
    <w:rsid w:val="43116643"/>
    <w:rsid w:val="437607EA"/>
    <w:rsid w:val="440A03C0"/>
    <w:rsid w:val="45160461"/>
    <w:rsid w:val="478B597F"/>
    <w:rsid w:val="47A00595"/>
    <w:rsid w:val="481B1741"/>
    <w:rsid w:val="4C5D17AF"/>
    <w:rsid w:val="5380683B"/>
    <w:rsid w:val="549D639A"/>
    <w:rsid w:val="56134315"/>
    <w:rsid w:val="5EE45B63"/>
    <w:rsid w:val="635270D7"/>
    <w:rsid w:val="67C86FAD"/>
    <w:rsid w:val="6A1C367D"/>
    <w:rsid w:val="6C32042E"/>
    <w:rsid w:val="6D0D16F3"/>
    <w:rsid w:val="6DC5031D"/>
    <w:rsid w:val="6DCD215D"/>
    <w:rsid w:val="6ED65D26"/>
    <w:rsid w:val="6F810088"/>
    <w:rsid w:val="70123B09"/>
    <w:rsid w:val="70854959"/>
    <w:rsid w:val="71260D56"/>
    <w:rsid w:val="71D92D06"/>
    <w:rsid w:val="782535E0"/>
    <w:rsid w:val="79D64183"/>
    <w:rsid w:val="7D9B56CC"/>
    <w:rsid w:val="7FEF2CDD"/>
    <w:rsid w:val="7FF903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character" w:customStyle="1" w:styleId="12">
    <w:name w:val="日期 字符"/>
    <w:basedOn w:val="7"/>
    <w:link w:val="2"/>
    <w:semiHidden/>
    <w:qFormat/>
    <w:uiPriority w:val="99"/>
    <w:rPr>
      <w:rFonts w:asciiTheme="minorHAnsi" w:hAnsiTheme="minorHAnsi" w:eastAsiaTheme="minorEastAsia" w:cstheme="minorBidi"/>
      <w:kern w:val="2"/>
      <w:sz w:val="21"/>
      <w:szCs w:val="22"/>
    </w:rPr>
  </w:style>
  <w:style w:type="character" w:customStyle="1" w:styleId="13">
    <w:name w:val="批注框文本 字符"/>
    <w:basedOn w:val="7"/>
    <w:link w:val="3"/>
    <w:semiHidden/>
    <w:qFormat/>
    <w:uiPriority w:val="99"/>
    <w:rPr>
      <w:rFonts w:asciiTheme="minorHAnsi" w:hAnsiTheme="minorHAnsi" w:eastAsiaTheme="minorEastAsia" w:cstheme="minorBidi"/>
      <w:kern w:val="2"/>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427</Words>
  <Characters>2434</Characters>
  <Lines>20</Lines>
  <Paragraphs>5</Paragraphs>
  <TotalTime>103</TotalTime>
  <ScaleCrop>false</ScaleCrop>
  <LinksUpToDate>false</LinksUpToDate>
  <CharactersWithSpaces>2856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2020-12-15T09:46:00Z</dcterms:created>
  <dc:creator>朱陈艳</dc:creator>
  <cp:lastModifiedBy>沈雁秋</cp:lastModifiedBy>
  <cp:lastPrinted>2021-06-07T06:39:00Z</cp:lastPrinted>
  <dcterms:modified xsi:type="dcterms:W3CDTF">2021-07-06T06:30:24Z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36B74FB7E9184649AE51E82119DCB4CD</vt:lpwstr>
  </property>
</Properties>
</file>