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96" w:rsidRDefault="00CD20FE">
      <w:pPr>
        <w:spacing w:line="56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《嘉兴市人民政府关于深化出租汽车行业改革的意见》及《嘉兴市网络预约出租汽车经营服务管理暂行办法实施细则》修订内容</w:t>
      </w:r>
    </w:p>
    <w:p w:rsidR="004A2496" w:rsidRDefault="00CD20FE">
      <w:pPr>
        <w:spacing w:line="560" w:lineRule="exact"/>
        <w:jc w:val="center"/>
        <w:rPr>
          <w:rFonts w:ascii="方正小标宋简体" w:eastAsia="方正小标宋简体" w:hAnsi="仿宋"/>
          <w:bCs/>
          <w:kern w:val="0"/>
          <w:sz w:val="44"/>
          <w:szCs w:val="44"/>
        </w:rPr>
      </w:pPr>
      <w:r>
        <w:rPr>
          <w:rFonts w:ascii="方正小标宋简体" w:eastAsia="方正小标宋简体" w:hAnsi="Calibri" w:hint="eastAsia"/>
          <w:sz w:val="44"/>
          <w:szCs w:val="44"/>
        </w:rPr>
        <w:t>（征求意见稿）</w:t>
      </w:r>
    </w:p>
    <w:p w:rsidR="004A2496" w:rsidRDefault="004A2496">
      <w:pPr>
        <w:spacing w:line="560" w:lineRule="exact"/>
        <w:jc w:val="center"/>
        <w:rPr>
          <w:rFonts w:eastAsia="楷体_GB2312" w:cs="楷体_GB2312"/>
          <w:sz w:val="32"/>
          <w:szCs w:val="32"/>
        </w:rPr>
      </w:pPr>
    </w:p>
    <w:p w:rsidR="004A2496" w:rsidRDefault="00CD20FE">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一、《嘉兴市人民政府关于深化出租汽车行业改革的意见》修订内容</w:t>
      </w:r>
    </w:p>
    <w:p w:rsidR="004A2496" w:rsidRDefault="00CD20FE">
      <w:pPr>
        <w:spacing w:line="600" w:lineRule="exact"/>
        <w:ind w:firstLineChars="200" w:firstLine="640"/>
        <w:rPr>
          <w:rFonts w:eastAsia="仿宋_GB2312"/>
          <w:sz w:val="32"/>
          <w:szCs w:val="32"/>
        </w:rPr>
      </w:pPr>
      <w:r>
        <w:rPr>
          <w:rFonts w:eastAsia="仿宋_GB2312" w:hint="eastAsia"/>
          <w:sz w:val="32"/>
          <w:szCs w:val="32"/>
        </w:rPr>
        <w:t>将“</w:t>
      </w:r>
      <w:r>
        <w:rPr>
          <w:rFonts w:ascii="仿宋_GB2312" w:eastAsia="仿宋_GB2312" w:hAnsi="楷体" w:hint="eastAsia"/>
          <w:spacing w:val="-4"/>
          <w:sz w:val="32"/>
          <w:szCs w:val="32"/>
        </w:rPr>
        <w:t>加强驾驶员队伍建设</w:t>
      </w:r>
      <w:r>
        <w:rPr>
          <w:rFonts w:eastAsia="仿宋_GB2312" w:hint="eastAsia"/>
          <w:sz w:val="32"/>
          <w:szCs w:val="32"/>
        </w:rPr>
        <w:t>”中出租汽车驾驶员从业资格相关条件“还应具有本市户籍，或非本市户籍但在本市已取得《浙江省居住证》及本市社保在缴且已连续缴纳两年以上”修改为“还应具有本市户籍，或持有本市核发的浙江省居住证，或在本市已办理居住登记，或在本市已办理身份信息登记”。</w:t>
      </w:r>
    </w:p>
    <w:p w:rsidR="004A2496" w:rsidRDefault="00CD20FE">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二、《嘉兴市网络预约出租汽车经营服务管理暂行办法实施细则（试行）》修订的主要内容</w:t>
      </w:r>
    </w:p>
    <w:p w:rsidR="004A2496" w:rsidRDefault="00CD20FE">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删除第八条“（四）车辆技术等级达到一级；”</w:t>
      </w:r>
    </w:p>
    <w:p w:rsidR="004A2496" w:rsidRDefault="00CD20FE">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删除第九条“（四）车辆综合性能检测报告单及复印件；”</w:t>
      </w:r>
    </w:p>
    <w:p w:rsidR="004A2496" w:rsidRDefault="00CD20FE">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将第八条（五）“非新能源车车辆购置税最低计税价格不低于</w:t>
      </w:r>
      <w:r>
        <w:rPr>
          <w:rFonts w:eastAsia="仿宋_GB2312" w:hint="eastAsia"/>
          <w:sz w:val="32"/>
          <w:szCs w:val="32"/>
        </w:rPr>
        <w:t>10</w:t>
      </w:r>
      <w:r>
        <w:rPr>
          <w:rFonts w:eastAsia="仿宋_GB2312" w:hint="eastAsia"/>
          <w:sz w:val="32"/>
          <w:szCs w:val="32"/>
        </w:rPr>
        <w:t>万元，新能源车车辆轴距不小于</w:t>
      </w:r>
      <w:r>
        <w:rPr>
          <w:rFonts w:eastAsia="仿宋_GB2312" w:hint="eastAsia"/>
          <w:sz w:val="32"/>
          <w:szCs w:val="32"/>
        </w:rPr>
        <w:t>2600mm</w:t>
      </w:r>
      <w:r>
        <w:rPr>
          <w:rFonts w:eastAsia="仿宋_GB2312" w:hint="eastAsia"/>
          <w:sz w:val="32"/>
          <w:szCs w:val="32"/>
        </w:rPr>
        <w:t>，纯新能源动力状态下续航里程不低于</w:t>
      </w:r>
      <w:r>
        <w:rPr>
          <w:rFonts w:eastAsia="仿宋_GB2312" w:hint="eastAsia"/>
          <w:sz w:val="32"/>
          <w:szCs w:val="32"/>
        </w:rPr>
        <w:t>250km</w:t>
      </w:r>
      <w:r>
        <w:rPr>
          <w:rFonts w:eastAsia="仿宋_GB2312" w:hint="eastAsia"/>
          <w:sz w:val="32"/>
          <w:szCs w:val="32"/>
        </w:rPr>
        <w:t>”修改为“</w:t>
      </w:r>
      <w:r w:rsidR="00B75058">
        <w:rPr>
          <w:rFonts w:eastAsia="仿宋_GB2312" w:hint="eastAsia"/>
          <w:sz w:val="32"/>
          <w:szCs w:val="32"/>
        </w:rPr>
        <w:t>非新能源车车辆购置税最低计税价格不低于</w:t>
      </w:r>
      <w:r w:rsidR="00B75058">
        <w:rPr>
          <w:rFonts w:eastAsia="仿宋_GB2312" w:hint="eastAsia"/>
          <w:sz w:val="32"/>
          <w:szCs w:val="32"/>
        </w:rPr>
        <w:t>10</w:t>
      </w:r>
      <w:r w:rsidR="00B75058">
        <w:rPr>
          <w:rFonts w:eastAsia="仿宋_GB2312" w:hint="eastAsia"/>
          <w:sz w:val="32"/>
          <w:szCs w:val="32"/>
        </w:rPr>
        <w:t>万元，新能源车车辆轴距不小于</w:t>
      </w:r>
      <w:r w:rsidR="00B75058">
        <w:rPr>
          <w:rFonts w:eastAsia="仿宋_GB2312" w:hint="eastAsia"/>
          <w:sz w:val="32"/>
          <w:szCs w:val="32"/>
        </w:rPr>
        <w:t>2600mm</w:t>
      </w:r>
      <w:r w:rsidR="00B75058">
        <w:rPr>
          <w:rFonts w:eastAsia="仿宋_GB2312" w:hint="eastAsia"/>
          <w:sz w:val="32"/>
          <w:szCs w:val="32"/>
        </w:rPr>
        <w:t>，纯新能源动力状态下续航里程不低于</w:t>
      </w:r>
      <w:r w:rsidR="00B75058">
        <w:rPr>
          <w:rFonts w:eastAsia="仿宋_GB2312" w:hint="eastAsia"/>
          <w:sz w:val="32"/>
          <w:szCs w:val="32"/>
        </w:rPr>
        <w:t>250km</w:t>
      </w:r>
      <w:r w:rsidR="00B75058">
        <w:rPr>
          <w:rFonts w:eastAsia="仿宋_GB2312" w:hint="eastAsia"/>
          <w:sz w:val="32"/>
          <w:szCs w:val="32"/>
        </w:rPr>
        <w:t>，</w:t>
      </w:r>
      <w:r w:rsidR="00B75058" w:rsidRPr="00B75058">
        <w:rPr>
          <w:rFonts w:eastAsia="仿宋_GB2312" w:hint="eastAsia"/>
          <w:sz w:val="32"/>
          <w:szCs w:val="32"/>
        </w:rPr>
        <w:t>新增和</w:t>
      </w:r>
      <w:r w:rsidR="00B75058" w:rsidRPr="00B75058">
        <w:rPr>
          <w:rFonts w:eastAsia="仿宋_GB2312" w:hint="eastAsia"/>
          <w:sz w:val="32"/>
          <w:szCs w:val="32"/>
        </w:rPr>
        <w:lastRenderedPageBreak/>
        <w:t>更新</w:t>
      </w:r>
      <w:r w:rsidR="0061014E">
        <w:rPr>
          <w:rFonts w:eastAsia="仿宋_GB2312" w:hint="eastAsia"/>
          <w:sz w:val="32"/>
          <w:szCs w:val="32"/>
        </w:rPr>
        <w:t>网络预约出租汽车</w:t>
      </w:r>
      <w:r w:rsidR="00B75058" w:rsidRPr="00B75058">
        <w:rPr>
          <w:rFonts w:eastAsia="仿宋_GB2312" w:hint="eastAsia"/>
          <w:sz w:val="32"/>
          <w:szCs w:val="32"/>
        </w:rPr>
        <w:t>，优先使用新能源</w:t>
      </w:r>
      <w:bookmarkStart w:id="0" w:name="_GoBack"/>
      <w:bookmarkEnd w:id="0"/>
      <w:r w:rsidR="00B75058" w:rsidRPr="00B75058">
        <w:rPr>
          <w:rFonts w:eastAsia="仿宋_GB2312" w:hint="eastAsia"/>
          <w:sz w:val="32"/>
          <w:szCs w:val="32"/>
        </w:rPr>
        <w:t>汽车</w:t>
      </w:r>
      <w:r w:rsidR="00B75058">
        <w:rPr>
          <w:rFonts w:eastAsia="仿宋_GB2312" w:hint="eastAsia"/>
          <w:sz w:val="32"/>
          <w:szCs w:val="32"/>
        </w:rPr>
        <w:t>。</w:t>
      </w:r>
      <w:r>
        <w:rPr>
          <w:rFonts w:eastAsia="仿宋_GB2312" w:hint="eastAsia"/>
          <w:sz w:val="32"/>
          <w:szCs w:val="32"/>
        </w:rPr>
        <w:t>”</w:t>
      </w:r>
    </w:p>
    <w:p w:rsidR="004A2496" w:rsidRDefault="00CD20FE">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将第十一条（一）“具有本市户籍，或非本市户籍但在本市已取得《浙江省居住证》及本市社保在缴且已连续缴纳两年以上。在本实施细则发布之日前已取得本市出租汽车驾驶员从业资格的除外；”修改为“具有本市户籍，或持有本市核发的浙江省居住证，或在本市已办理居住登记，或在本市已办理身份信息登记；”</w:t>
      </w:r>
    </w:p>
    <w:p w:rsidR="00B75058" w:rsidRDefault="00CD20FE">
      <w:pPr>
        <w:spacing w:line="600" w:lineRule="exact"/>
        <w:ind w:firstLineChars="200" w:firstLine="640"/>
        <w:rPr>
          <w:rFonts w:eastAsia="仿宋_GB2312"/>
          <w:sz w:val="32"/>
          <w:szCs w:val="32"/>
        </w:rPr>
      </w:pPr>
      <w:r>
        <w:rPr>
          <w:rFonts w:eastAsia="仿宋_GB2312" w:hint="eastAsia"/>
          <w:sz w:val="32"/>
          <w:szCs w:val="32"/>
        </w:rPr>
        <w:t>5.</w:t>
      </w:r>
      <w:r w:rsidR="00B75058" w:rsidRPr="00B75058">
        <w:rPr>
          <w:rFonts w:hint="eastAsia"/>
        </w:rPr>
        <w:t xml:space="preserve"> </w:t>
      </w:r>
      <w:r w:rsidR="00B75058" w:rsidRPr="00B75058">
        <w:rPr>
          <w:rFonts w:eastAsia="仿宋_GB2312" w:hint="eastAsia"/>
          <w:sz w:val="32"/>
          <w:szCs w:val="32"/>
        </w:rPr>
        <w:t>将第五条</w:t>
      </w:r>
      <w:r w:rsidR="00B75058">
        <w:rPr>
          <w:rFonts w:eastAsia="仿宋_GB2312" w:hint="eastAsia"/>
          <w:sz w:val="32"/>
          <w:szCs w:val="32"/>
        </w:rPr>
        <w:t>（一）</w:t>
      </w:r>
      <w:r w:rsidR="00B75058" w:rsidRPr="00B75058">
        <w:rPr>
          <w:rFonts w:eastAsia="仿宋_GB2312" w:hint="eastAsia"/>
          <w:sz w:val="32"/>
          <w:szCs w:val="32"/>
        </w:rPr>
        <w:t>“</w:t>
      </w:r>
      <w:r w:rsidR="00B75058" w:rsidRPr="00CF6B55">
        <w:rPr>
          <w:rFonts w:ascii="仿宋_GB2312" w:eastAsia="仿宋_GB2312" w:hint="eastAsia"/>
          <w:spacing w:val="-4"/>
          <w:kern w:val="0"/>
          <w:sz w:val="32"/>
          <w:szCs w:val="32"/>
        </w:rPr>
        <w:t>具有企业法人资格，其中非本市企业法人应当在本市主城区设立分支机构，取得工商营业执照，在本市依法纳税；</w:t>
      </w:r>
      <w:r w:rsidR="00B75058" w:rsidRPr="00B75058">
        <w:rPr>
          <w:rFonts w:eastAsia="仿宋_GB2312" w:hint="eastAsia"/>
          <w:sz w:val="32"/>
          <w:szCs w:val="32"/>
        </w:rPr>
        <w:t>”修改为“</w:t>
      </w:r>
      <w:r w:rsidR="00B75058" w:rsidRPr="00CF6B55">
        <w:rPr>
          <w:rFonts w:ascii="仿宋_GB2312" w:eastAsia="仿宋_GB2312" w:hint="eastAsia"/>
          <w:spacing w:val="-4"/>
          <w:kern w:val="0"/>
          <w:sz w:val="32"/>
          <w:szCs w:val="32"/>
        </w:rPr>
        <w:t>具有企业法人资格，其中非本市企业法人应当在本市主城区设立分支机构，</w:t>
      </w:r>
      <w:r w:rsidR="00B75058" w:rsidRPr="00B75058">
        <w:rPr>
          <w:rFonts w:eastAsia="仿宋_GB2312" w:hint="eastAsia"/>
          <w:sz w:val="32"/>
          <w:szCs w:val="32"/>
        </w:rPr>
        <w:t>完成市场主体登记</w:t>
      </w:r>
      <w:r w:rsidR="00B75058" w:rsidRPr="00CF6B55">
        <w:rPr>
          <w:rFonts w:ascii="仿宋_GB2312" w:eastAsia="仿宋_GB2312" w:hint="eastAsia"/>
          <w:spacing w:val="-4"/>
          <w:kern w:val="0"/>
          <w:sz w:val="32"/>
          <w:szCs w:val="32"/>
        </w:rPr>
        <w:t>，在本市依法纳税；</w:t>
      </w:r>
      <w:r w:rsidR="00B75058" w:rsidRPr="00B75058">
        <w:rPr>
          <w:rFonts w:eastAsia="仿宋_GB2312" w:hint="eastAsia"/>
          <w:sz w:val="32"/>
          <w:szCs w:val="32"/>
        </w:rPr>
        <w:t>”</w:t>
      </w:r>
    </w:p>
    <w:p w:rsidR="004A2496" w:rsidRDefault="00B75058">
      <w:pPr>
        <w:spacing w:line="600" w:lineRule="exact"/>
        <w:ind w:firstLineChars="200" w:firstLine="640"/>
        <w:rPr>
          <w:rFonts w:eastAsia="仿宋_GB2312"/>
          <w:sz w:val="32"/>
          <w:szCs w:val="32"/>
        </w:rPr>
      </w:pPr>
      <w:r>
        <w:rPr>
          <w:rFonts w:eastAsia="仿宋_GB2312" w:hint="eastAsia"/>
          <w:sz w:val="32"/>
          <w:szCs w:val="32"/>
        </w:rPr>
        <w:t>6.</w:t>
      </w:r>
      <w:r w:rsidR="00CD20FE">
        <w:rPr>
          <w:rFonts w:eastAsia="仿宋_GB2312" w:hint="eastAsia"/>
          <w:sz w:val="32"/>
          <w:szCs w:val="32"/>
        </w:rPr>
        <w:t>将“道路运输管理机构”修改为“交通运输主管部门”。</w:t>
      </w:r>
    </w:p>
    <w:p w:rsidR="004A2496" w:rsidRDefault="004A2496"/>
    <w:sectPr w:rsidR="004A2496" w:rsidSect="00D74884">
      <w:footerReference w:type="even" r:id="rId7"/>
      <w:footerReference w:type="default" r:id="rId8"/>
      <w:pgSz w:w="11906" w:h="16838"/>
      <w:pgMar w:top="1985" w:right="1531" w:bottom="1418" w:left="1531" w:header="851" w:footer="130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1C7" w:rsidRDefault="00A001C7">
      <w:r>
        <w:separator/>
      </w:r>
    </w:p>
  </w:endnote>
  <w:endnote w:type="continuationSeparator" w:id="1">
    <w:p w:rsidR="00A001C7" w:rsidRDefault="00A00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96" w:rsidRDefault="00CD20FE">
    <w:pPr>
      <w:pStyle w:val="a3"/>
      <w:framePr w:wrap="around" w:vAnchor="text" w:hAnchor="margin" w:xAlign="outside" w:y="1"/>
      <w:jc w:val="right"/>
      <w:rPr>
        <w:rStyle w:val="a4"/>
        <w:sz w:val="28"/>
      </w:rPr>
    </w:pPr>
    <w:r>
      <w:rPr>
        <w:rStyle w:val="a4"/>
        <w:rFonts w:hint="eastAsia"/>
        <w:sz w:val="28"/>
      </w:rPr>
      <w:t>—</w:t>
    </w:r>
    <w:r>
      <w:rPr>
        <w:rStyle w:val="a4"/>
        <w:rFonts w:hint="eastAsia"/>
        <w:sz w:val="28"/>
      </w:rPr>
      <w:t xml:space="preserve"> </w:t>
    </w:r>
    <w:r w:rsidR="00A3220D">
      <w:rPr>
        <w:rStyle w:val="a4"/>
        <w:sz w:val="28"/>
      </w:rPr>
      <w:fldChar w:fldCharType="begin"/>
    </w:r>
    <w:r>
      <w:rPr>
        <w:rStyle w:val="a4"/>
        <w:sz w:val="28"/>
      </w:rPr>
      <w:instrText xml:space="preserve">PAGE  </w:instrText>
    </w:r>
    <w:r w:rsidR="00A3220D">
      <w:rPr>
        <w:rStyle w:val="a4"/>
        <w:sz w:val="28"/>
      </w:rPr>
      <w:fldChar w:fldCharType="separate"/>
    </w:r>
    <w:r>
      <w:rPr>
        <w:rStyle w:val="a4"/>
        <w:sz w:val="28"/>
      </w:rPr>
      <w:t>38</w:t>
    </w:r>
    <w:r w:rsidR="00A3220D">
      <w:rPr>
        <w:rStyle w:val="a4"/>
        <w:sz w:val="28"/>
      </w:rPr>
      <w:fldChar w:fldCharType="end"/>
    </w:r>
    <w:r>
      <w:rPr>
        <w:rStyle w:val="a4"/>
        <w:rFonts w:hint="eastAsia"/>
        <w:sz w:val="28"/>
      </w:rPr>
      <w:t xml:space="preserve"> </w:t>
    </w:r>
    <w:r>
      <w:rPr>
        <w:rStyle w:val="a4"/>
        <w:rFonts w:hint="eastAsia"/>
        <w:sz w:val="28"/>
      </w:rPr>
      <w:t>—</w:t>
    </w:r>
  </w:p>
  <w:p w:rsidR="004A2496" w:rsidRDefault="004A249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96" w:rsidRDefault="00A3220D">
    <w:pPr>
      <w:pStyle w:val="a3"/>
      <w:jc w:val="center"/>
      <w:rPr>
        <w:rFonts w:ascii="仿宋" w:eastAsia="仿宋" w:hAnsi="仿宋"/>
        <w:sz w:val="28"/>
        <w:szCs w:val="28"/>
      </w:rPr>
    </w:pPr>
    <w:r>
      <w:rPr>
        <w:rFonts w:ascii="仿宋" w:eastAsia="仿宋" w:hAnsi="仿宋"/>
        <w:sz w:val="28"/>
        <w:szCs w:val="28"/>
      </w:rPr>
      <w:fldChar w:fldCharType="begin"/>
    </w:r>
    <w:r w:rsidR="00CD20FE">
      <w:rPr>
        <w:rFonts w:ascii="仿宋" w:eastAsia="仿宋" w:hAnsi="仿宋"/>
        <w:sz w:val="28"/>
        <w:szCs w:val="28"/>
      </w:rPr>
      <w:instrText>PAGE   \* MERGEFORMAT</w:instrText>
    </w:r>
    <w:r>
      <w:rPr>
        <w:rFonts w:ascii="仿宋" w:eastAsia="仿宋" w:hAnsi="仿宋"/>
        <w:sz w:val="28"/>
        <w:szCs w:val="28"/>
      </w:rPr>
      <w:fldChar w:fldCharType="separate"/>
    </w:r>
    <w:r w:rsidR="00033755" w:rsidRPr="00033755">
      <w:rPr>
        <w:rFonts w:ascii="仿宋" w:eastAsia="仿宋" w:hAnsi="仿宋"/>
        <w:noProof/>
        <w:sz w:val="28"/>
        <w:szCs w:val="28"/>
        <w:lang w:val="zh-CN"/>
      </w:rPr>
      <w:t>2</w:t>
    </w:r>
    <w:r>
      <w:rPr>
        <w:rFonts w:ascii="仿宋" w:eastAsia="仿宋" w:hAnsi="仿宋"/>
        <w:sz w:val="28"/>
        <w:szCs w:val="28"/>
      </w:rPr>
      <w:fldChar w:fldCharType="end"/>
    </w:r>
  </w:p>
  <w:p w:rsidR="004A2496" w:rsidRDefault="004A249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1C7" w:rsidRDefault="00A001C7">
      <w:r>
        <w:separator/>
      </w:r>
    </w:p>
  </w:footnote>
  <w:footnote w:type="continuationSeparator" w:id="1">
    <w:p w:rsidR="00A001C7" w:rsidRDefault="00A00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6155DF"/>
    <w:rsid w:val="00033755"/>
    <w:rsid w:val="004A2496"/>
    <w:rsid w:val="0061014E"/>
    <w:rsid w:val="0061258E"/>
    <w:rsid w:val="00A001C7"/>
    <w:rsid w:val="00A3220D"/>
    <w:rsid w:val="00B75058"/>
    <w:rsid w:val="00CD20FE"/>
    <w:rsid w:val="00D74884"/>
    <w:rsid w:val="03911F0F"/>
    <w:rsid w:val="04F70F79"/>
    <w:rsid w:val="05A3048C"/>
    <w:rsid w:val="0636446C"/>
    <w:rsid w:val="0A102179"/>
    <w:rsid w:val="136D0D1D"/>
    <w:rsid w:val="2DFE46F5"/>
    <w:rsid w:val="2EBA2D18"/>
    <w:rsid w:val="308720B0"/>
    <w:rsid w:val="3735671A"/>
    <w:rsid w:val="37E37BC0"/>
    <w:rsid w:val="38892134"/>
    <w:rsid w:val="48BC2971"/>
    <w:rsid w:val="4C7B479A"/>
    <w:rsid w:val="57B132BB"/>
    <w:rsid w:val="5CA152CA"/>
    <w:rsid w:val="6298149B"/>
    <w:rsid w:val="6A242D17"/>
    <w:rsid w:val="6C49643A"/>
    <w:rsid w:val="6F735ACE"/>
    <w:rsid w:val="70771207"/>
    <w:rsid w:val="71C76120"/>
    <w:rsid w:val="728D1A5B"/>
    <w:rsid w:val="746813CF"/>
    <w:rsid w:val="75615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88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D74884"/>
    <w:pPr>
      <w:tabs>
        <w:tab w:val="center" w:pos="4153"/>
        <w:tab w:val="right" w:pos="8306"/>
      </w:tabs>
      <w:snapToGrid w:val="0"/>
      <w:jc w:val="left"/>
    </w:pPr>
    <w:rPr>
      <w:sz w:val="18"/>
    </w:rPr>
  </w:style>
  <w:style w:type="character" w:styleId="a4">
    <w:name w:val="page number"/>
    <w:basedOn w:val="a0"/>
    <w:rsid w:val="00D74884"/>
  </w:style>
  <w:style w:type="paragraph" w:styleId="a5">
    <w:name w:val="header"/>
    <w:basedOn w:val="a"/>
    <w:link w:val="Char"/>
    <w:rsid w:val="00B75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505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rPr>
  </w:style>
  <w:style w:type="character" w:styleId="a4">
    <w:name w:val="page number"/>
    <w:basedOn w:val="a0"/>
  </w:style>
  <w:style w:type="paragraph" w:styleId="a5">
    <w:name w:val="header"/>
    <w:basedOn w:val="a"/>
    <w:link w:val="Char"/>
    <w:rsid w:val="00B75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505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116</Words>
  <Characters>666</Characters>
  <Application>Microsoft Office Word</Application>
  <DocSecurity>0</DocSecurity>
  <Lines>5</Lines>
  <Paragraphs>1</Paragraphs>
  <ScaleCrop>false</ScaleCrop>
  <Company>Microsoft</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为了你</dc:creator>
  <cp:lastModifiedBy>付欣</cp:lastModifiedBy>
  <cp:revision>4</cp:revision>
  <dcterms:created xsi:type="dcterms:W3CDTF">2021-11-02T01:56:00Z</dcterms:created>
  <dcterms:modified xsi:type="dcterms:W3CDTF">2021-11-22T01:38:00Z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CA9DAFDF918143CBB99680F66AEDE6EC</vt:lpwstr>
  </property>
</Properties>
</file>