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7C" w:rsidRDefault="00610CF9" w:rsidP="00610CF9">
      <w:pPr>
        <w:spacing w:line="560" w:lineRule="exact"/>
        <w:jc w:val="center"/>
        <w:rPr>
          <w:rFonts w:ascii="方正小标宋简体" w:eastAsia="方正小标宋简体" w:hAnsi="仿宋"/>
          <w:sz w:val="44"/>
          <w:szCs w:val="44"/>
        </w:rPr>
      </w:pPr>
      <w:r w:rsidRPr="00610CF9">
        <w:rPr>
          <w:rFonts w:ascii="方正小标宋简体" w:eastAsia="方正小标宋简体" w:hAnsi="仿宋" w:hint="eastAsia"/>
          <w:sz w:val="44"/>
          <w:szCs w:val="44"/>
        </w:rPr>
        <w:t>《浙江省药品监督管理局关于</w:t>
      </w:r>
      <w:r w:rsidR="001F51D5">
        <w:rPr>
          <w:rFonts w:ascii="方正小标宋简体" w:eastAsia="方正小标宋简体" w:hAnsi="仿宋" w:hint="eastAsia"/>
          <w:sz w:val="44"/>
          <w:szCs w:val="44"/>
        </w:rPr>
        <w:t>落实</w:t>
      </w:r>
      <w:r w:rsidRPr="00610CF9">
        <w:rPr>
          <w:rFonts w:ascii="方正小标宋简体" w:eastAsia="方正小标宋简体" w:hAnsi="仿宋" w:hint="eastAsia"/>
          <w:sz w:val="44"/>
          <w:szCs w:val="44"/>
        </w:rPr>
        <w:t>〈</w:t>
      </w:r>
      <w:r w:rsidR="00941BFF" w:rsidRPr="00610CF9">
        <w:rPr>
          <w:rFonts w:ascii="方正小标宋简体" w:eastAsia="方正小标宋简体" w:hAnsi="仿宋" w:hint="eastAsia"/>
          <w:sz w:val="44"/>
          <w:szCs w:val="44"/>
        </w:rPr>
        <w:t>长江三角洲区域医疗器械注册人制度试点工作实施方案</w:t>
      </w:r>
      <w:r w:rsidRPr="00610CF9">
        <w:rPr>
          <w:rFonts w:ascii="方正小标宋简体" w:eastAsia="方正小标宋简体" w:hAnsi="仿宋" w:hint="eastAsia"/>
          <w:sz w:val="44"/>
          <w:szCs w:val="44"/>
        </w:rPr>
        <w:t>〉的通知》政策解读</w:t>
      </w:r>
    </w:p>
    <w:p w:rsidR="0057143A" w:rsidRDefault="0057143A" w:rsidP="0057143A">
      <w:pPr>
        <w:pStyle w:val="a3"/>
        <w:shd w:val="clear" w:color="auto" w:fill="FFFFFF"/>
        <w:spacing w:before="0" w:beforeAutospacing="0" w:after="0" w:afterAutospacing="0" w:line="560" w:lineRule="exact"/>
        <w:rPr>
          <w:rFonts w:ascii="方正小标宋简体" w:eastAsia="方正小标宋简体" w:hAnsi="仿宋" w:cstheme="minorBidi"/>
          <w:kern w:val="2"/>
          <w:sz w:val="44"/>
          <w:szCs w:val="44"/>
        </w:rPr>
      </w:pPr>
    </w:p>
    <w:p w:rsidR="00610CF9" w:rsidRPr="002840B1" w:rsidRDefault="00610CF9" w:rsidP="001F51D5">
      <w:pPr>
        <w:pStyle w:val="a3"/>
        <w:shd w:val="clear" w:color="auto" w:fill="FFFFFF"/>
        <w:spacing w:before="0" w:beforeAutospacing="0" w:after="0" w:afterAutospacing="0" w:line="560" w:lineRule="exact"/>
        <w:ind w:firstLineChars="200" w:firstLine="600"/>
        <w:rPr>
          <w:rStyle w:val="a4"/>
          <w:rFonts w:ascii="仿宋" w:eastAsia="仿宋" w:hAnsi="仿宋" w:cs="Arial"/>
          <w:b w:val="0"/>
          <w:color w:val="191919"/>
          <w:sz w:val="30"/>
          <w:szCs w:val="30"/>
          <w:bdr w:val="none" w:sz="0" w:space="0" w:color="auto" w:frame="1"/>
        </w:rPr>
      </w:pPr>
      <w:bookmarkStart w:id="0" w:name="_GoBack"/>
      <w:r w:rsidRPr="002840B1">
        <w:rPr>
          <w:rStyle w:val="a4"/>
          <w:rFonts w:ascii="仿宋" w:eastAsia="仿宋" w:hAnsi="仿宋" w:cs="Arial"/>
          <w:b w:val="0"/>
          <w:color w:val="191919"/>
          <w:sz w:val="30"/>
          <w:szCs w:val="30"/>
          <w:bdr w:val="none" w:sz="0" w:space="0" w:color="auto" w:frame="1"/>
        </w:rPr>
        <w:t>与</w:t>
      </w:r>
      <w:r w:rsidR="00941BFF" w:rsidRPr="002840B1">
        <w:rPr>
          <w:rStyle w:val="a4"/>
          <w:rFonts w:ascii="仿宋" w:eastAsia="仿宋" w:hAnsi="仿宋" w:cs="Arial" w:hint="eastAsia"/>
          <w:b w:val="0"/>
          <w:color w:val="191919"/>
          <w:sz w:val="30"/>
          <w:szCs w:val="30"/>
          <w:bdr w:val="none" w:sz="0" w:space="0" w:color="auto" w:frame="1"/>
        </w:rPr>
        <w:t>《长江三角洲区域医疗器械注册人制度试点工作实施方案》</w:t>
      </w:r>
      <w:r w:rsidRPr="002840B1">
        <w:rPr>
          <w:rStyle w:val="a4"/>
          <w:rFonts w:ascii="仿宋" w:eastAsia="仿宋" w:hAnsi="仿宋" w:cs="Arial"/>
          <w:b w:val="0"/>
          <w:color w:val="191919"/>
          <w:sz w:val="30"/>
          <w:szCs w:val="30"/>
          <w:bdr w:val="none" w:sz="0" w:space="0" w:color="auto" w:frame="1"/>
        </w:rPr>
        <w:t>相比</w:t>
      </w:r>
      <w:r w:rsidR="00941BFF" w:rsidRPr="002840B1">
        <w:rPr>
          <w:rStyle w:val="a4"/>
          <w:rFonts w:ascii="仿宋" w:eastAsia="仿宋" w:hAnsi="仿宋" w:cs="Arial" w:hint="eastAsia"/>
          <w:b w:val="0"/>
          <w:color w:val="191919"/>
          <w:sz w:val="30"/>
          <w:szCs w:val="30"/>
          <w:bdr w:val="none" w:sz="0" w:space="0" w:color="auto" w:frame="1"/>
        </w:rPr>
        <w:t>，</w:t>
      </w:r>
      <w:r w:rsidR="00941BFF" w:rsidRPr="002840B1">
        <w:rPr>
          <w:rStyle w:val="a4"/>
          <w:rFonts w:ascii="仿宋" w:eastAsia="仿宋" w:hAnsi="仿宋" w:cs="Arial"/>
          <w:b w:val="0"/>
          <w:color w:val="191919"/>
          <w:sz w:val="30"/>
          <w:szCs w:val="30"/>
          <w:bdr w:val="none" w:sz="0" w:space="0" w:color="auto" w:frame="1"/>
        </w:rPr>
        <w:t>本《</w:t>
      </w:r>
      <w:r w:rsidR="00941BFF" w:rsidRPr="002840B1">
        <w:rPr>
          <w:rStyle w:val="a4"/>
          <w:rFonts w:ascii="仿宋" w:eastAsia="仿宋" w:hAnsi="仿宋" w:cs="Arial" w:hint="eastAsia"/>
          <w:b w:val="0"/>
          <w:color w:val="191919"/>
          <w:sz w:val="30"/>
          <w:szCs w:val="30"/>
          <w:bdr w:val="none" w:sz="0" w:space="0" w:color="auto" w:frame="1"/>
        </w:rPr>
        <w:t>通知</w:t>
      </w:r>
      <w:r w:rsidR="00941BFF" w:rsidRPr="002840B1">
        <w:rPr>
          <w:rStyle w:val="a4"/>
          <w:rFonts w:ascii="仿宋" w:eastAsia="仿宋" w:hAnsi="仿宋" w:cs="Arial"/>
          <w:b w:val="0"/>
          <w:color w:val="191919"/>
          <w:sz w:val="30"/>
          <w:szCs w:val="30"/>
          <w:bdr w:val="none" w:sz="0" w:space="0" w:color="auto" w:frame="1"/>
        </w:rPr>
        <w:t>》</w:t>
      </w:r>
      <w:r w:rsidR="00C83011" w:rsidRPr="002840B1">
        <w:rPr>
          <w:rStyle w:val="a4"/>
          <w:rFonts w:ascii="仿宋" w:eastAsia="仿宋" w:hAnsi="仿宋" w:cs="Arial" w:hint="eastAsia"/>
          <w:b w:val="0"/>
          <w:color w:val="191919"/>
          <w:sz w:val="30"/>
          <w:szCs w:val="30"/>
          <w:bdr w:val="none" w:sz="0" w:space="0" w:color="auto" w:frame="1"/>
        </w:rPr>
        <w:t>在</w:t>
      </w:r>
      <w:r w:rsidR="00C83011" w:rsidRPr="002840B1">
        <w:rPr>
          <w:rStyle w:val="a4"/>
          <w:rFonts w:ascii="仿宋" w:eastAsia="仿宋" w:hAnsi="仿宋" w:cs="Arial"/>
          <w:b w:val="0"/>
          <w:color w:val="191919"/>
          <w:sz w:val="30"/>
          <w:szCs w:val="30"/>
          <w:bdr w:val="none" w:sz="0" w:space="0" w:color="auto" w:frame="1"/>
        </w:rPr>
        <w:t>哪些方面作了细化？</w:t>
      </w:r>
    </w:p>
    <w:p w:rsidR="00610CF9" w:rsidRPr="002840B1" w:rsidRDefault="00610CF9" w:rsidP="00C83011">
      <w:pPr>
        <w:pStyle w:val="a3"/>
        <w:shd w:val="clear" w:color="auto" w:fill="FFFFFF"/>
        <w:spacing w:before="0" w:beforeAutospacing="0" w:after="0" w:afterAutospacing="0" w:line="560" w:lineRule="exact"/>
        <w:ind w:firstLineChars="200" w:firstLine="602"/>
        <w:rPr>
          <w:rStyle w:val="a4"/>
          <w:rFonts w:ascii="楷体" w:eastAsia="楷体" w:hAnsi="楷体" w:cs="Arial"/>
          <w:color w:val="191919"/>
          <w:sz w:val="30"/>
          <w:szCs w:val="30"/>
          <w:bdr w:val="none" w:sz="0" w:space="0" w:color="auto" w:frame="1"/>
        </w:rPr>
      </w:pPr>
      <w:r w:rsidRPr="002840B1">
        <w:rPr>
          <w:rStyle w:val="a4"/>
          <w:rFonts w:ascii="楷体" w:eastAsia="楷体" w:hAnsi="楷体" w:cs="Arial"/>
          <w:color w:val="191919"/>
          <w:sz w:val="30"/>
          <w:szCs w:val="30"/>
          <w:bdr w:val="none" w:sz="0" w:space="0" w:color="auto" w:frame="1"/>
        </w:rPr>
        <w:t>主要包括以下</w:t>
      </w:r>
      <w:r w:rsidR="00C83011" w:rsidRPr="002840B1">
        <w:rPr>
          <w:rStyle w:val="a4"/>
          <w:rFonts w:ascii="楷体" w:eastAsia="楷体" w:hAnsi="楷体" w:cs="Arial" w:hint="eastAsia"/>
          <w:color w:val="191919"/>
          <w:sz w:val="30"/>
          <w:szCs w:val="30"/>
          <w:bdr w:val="none" w:sz="0" w:space="0" w:color="auto" w:frame="1"/>
        </w:rPr>
        <w:t>方面</w:t>
      </w:r>
      <w:r w:rsidRPr="002840B1">
        <w:rPr>
          <w:rStyle w:val="a4"/>
          <w:rFonts w:ascii="楷体" w:eastAsia="楷体" w:hAnsi="楷体" w:cs="Arial"/>
          <w:color w:val="191919"/>
          <w:sz w:val="30"/>
          <w:szCs w:val="30"/>
          <w:bdr w:val="none" w:sz="0" w:space="0" w:color="auto" w:frame="1"/>
        </w:rPr>
        <w:t>：</w:t>
      </w:r>
    </w:p>
    <w:p w:rsidR="00941BFF" w:rsidRPr="002840B1" w:rsidRDefault="00610CF9" w:rsidP="00941BFF">
      <w:pPr>
        <w:pStyle w:val="a3"/>
        <w:shd w:val="clear" w:color="auto" w:fill="FFFFFF"/>
        <w:spacing w:before="0" w:beforeAutospacing="0" w:after="0" w:afterAutospacing="0" w:line="560" w:lineRule="exact"/>
        <w:ind w:firstLineChars="200" w:firstLine="602"/>
        <w:rPr>
          <w:rFonts w:ascii="仿宋" w:eastAsia="仿宋" w:hAnsi="仿宋" w:cs="Arial"/>
          <w:color w:val="191919"/>
          <w:sz w:val="30"/>
          <w:szCs w:val="30"/>
          <w:bdr w:val="none" w:sz="0" w:space="0" w:color="auto" w:frame="1"/>
        </w:rPr>
      </w:pPr>
      <w:r w:rsidRPr="002840B1">
        <w:rPr>
          <w:rStyle w:val="a4"/>
          <w:rFonts w:ascii="楷体" w:eastAsia="楷体" w:hAnsi="楷体" w:cs="Arial"/>
          <w:color w:val="191919"/>
          <w:sz w:val="30"/>
          <w:szCs w:val="30"/>
          <w:bdr w:val="none" w:sz="0" w:space="0" w:color="auto" w:frame="1"/>
        </w:rPr>
        <w:t>一是</w:t>
      </w:r>
      <w:r w:rsidR="00941BFF" w:rsidRPr="002840B1">
        <w:rPr>
          <w:rStyle w:val="a4"/>
          <w:rFonts w:ascii="楷体" w:eastAsia="楷体" w:hAnsi="楷体" w:cs="Arial" w:hint="eastAsia"/>
          <w:color w:val="191919"/>
          <w:sz w:val="30"/>
          <w:szCs w:val="30"/>
          <w:bdr w:val="none" w:sz="0" w:space="0" w:color="auto" w:frame="1"/>
        </w:rPr>
        <w:t>增加了</w:t>
      </w:r>
      <w:r w:rsidR="0080319A" w:rsidRPr="002840B1">
        <w:rPr>
          <w:rStyle w:val="a4"/>
          <w:rFonts w:ascii="楷体" w:eastAsia="楷体" w:hAnsi="楷体" w:cs="Arial" w:hint="eastAsia"/>
          <w:color w:val="191919"/>
          <w:sz w:val="30"/>
          <w:szCs w:val="30"/>
          <w:bdr w:val="none" w:sz="0" w:space="0" w:color="auto" w:frame="1"/>
        </w:rPr>
        <w:t>浙江省</w:t>
      </w:r>
      <w:r w:rsidR="0081767B" w:rsidRPr="002840B1">
        <w:rPr>
          <w:rStyle w:val="a4"/>
          <w:rFonts w:ascii="楷体" w:eastAsia="楷体" w:hAnsi="楷体" w:cs="Arial" w:hint="eastAsia"/>
          <w:color w:val="191919"/>
          <w:sz w:val="30"/>
          <w:szCs w:val="30"/>
          <w:bdr w:val="none" w:sz="0" w:space="0" w:color="auto" w:frame="1"/>
        </w:rPr>
        <w:t>医疗</w:t>
      </w:r>
      <w:r w:rsidR="0081767B" w:rsidRPr="002840B1">
        <w:rPr>
          <w:rStyle w:val="a4"/>
          <w:rFonts w:ascii="楷体" w:eastAsia="楷体" w:hAnsi="楷体" w:cs="Arial"/>
          <w:color w:val="191919"/>
          <w:sz w:val="30"/>
          <w:szCs w:val="30"/>
          <w:bdr w:val="none" w:sz="0" w:space="0" w:color="auto" w:frame="1"/>
        </w:rPr>
        <w:t>器械注册申请人和已持有注册证生产企业</w:t>
      </w:r>
      <w:r w:rsidR="0081767B" w:rsidRPr="002840B1">
        <w:rPr>
          <w:rStyle w:val="a4"/>
          <w:rFonts w:ascii="楷体" w:eastAsia="楷体" w:hAnsi="楷体" w:cs="Arial" w:hint="eastAsia"/>
          <w:color w:val="191919"/>
          <w:sz w:val="30"/>
          <w:szCs w:val="30"/>
          <w:bdr w:val="none" w:sz="0" w:space="0" w:color="auto" w:frame="1"/>
        </w:rPr>
        <w:t>申请</w:t>
      </w:r>
      <w:r w:rsidR="00941BFF" w:rsidRPr="002840B1">
        <w:rPr>
          <w:rStyle w:val="a4"/>
          <w:rFonts w:ascii="楷体" w:eastAsia="楷体" w:hAnsi="楷体" w:cs="Arial"/>
          <w:color w:val="191919"/>
          <w:sz w:val="30"/>
          <w:szCs w:val="30"/>
          <w:bdr w:val="none" w:sz="0" w:space="0" w:color="auto" w:frame="1"/>
        </w:rPr>
        <w:t>试点</w:t>
      </w:r>
      <w:r w:rsidR="0081767B" w:rsidRPr="002840B1">
        <w:rPr>
          <w:rStyle w:val="a4"/>
          <w:rFonts w:ascii="楷体" w:eastAsia="楷体" w:hAnsi="楷体" w:cs="Arial" w:hint="eastAsia"/>
          <w:color w:val="191919"/>
          <w:sz w:val="30"/>
          <w:szCs w:val="30"/>
          <w:bdr w:val="none" w:sz="0" w:space="0" w:color="auto" w:frame="1"/>
        </w:rPr>
        <w:t>的</w:t>
      </w:r>
      <w:r w:rsidR="00941BFF" w:rsidRPr="002840B1">
        <w:rPr>
          <w:rStyle w:val="a4"/>
          <w:rFonts w:ascii="楷体" w:eastAsia="楷体" w:hAnsi="楷体" w:cs="Arial"/>
          <w:color w:val="191919"/>
          <w:sz w:val="30"/>
          <w:szCs w:val="30"/>
          <w:bdr w:val="none" w:sz="0" w:space="0" w:color="auto" w:frame="1"/>
        </w:rPr>
        <w:t>程序</w:t>
      </w:r>
      <w:r w:rsidRPr="002840B1">
        <w:rPr>
          <w:rStyle w:val="a4"/>
          <w:rFonts w:ascii="楷体" w:eastAsia="楷体" w:hAnsi="楷体" w:cs="Arial"/>
          <w:color w:val="191919"/>
          <w:sz w:val="30"/>
          <w:szCs w:val="30"/>
          <w:bdr w:val="none" w:sz="0" w:space="0" w:color="auto" w:frame="1"/>
        </w:rPr>
        <w:t>。</w:t>
      </w:r>
      <w:r w:rsidR="00941BFF" w:rsidRPr="002840B1">
        <w:rPr>
          <w:rFonts w:ascii="仿宋" w:eastAsia="仿宋" w:hAnsi="仿宋" w:cs="Arial" w:hint="eastAsia"/>
          <w:color w:val="191919"/>
          <w:sz w:val="30"/>
          <w:szCs w:val="30"/>
          <w:bdr w:val="none" w:sz="0" w:space="0" w:color="auto" w:frame="1"/>
        </w:rPr>
        <w:t>明确了</w:t>
      </w:r>
      <w:r w:rsidR="00941BFF" w:rsidRPr="002840B1">
        <w:rPr>
          <w:rFonts w:ascii="仿宋" w:eastAsia="仿宋" w:hAnsi="仿宋" w:cs="Arial"/>
          <w:color w:val="191919"/>
          <w:sz w:val="30"/>
          <w:szCs w:val="30"/>
          <w:bdr w:val="none" w:sz="0" w:space="0" w:color="auto" w:frame="1"/>
        </w:rPr>
        <w:t>有意向参与</w:t>
      </w:r>
      <w:r w:rsidR="00941BFF" w:rsidRPr="002840B1">
        <w:rPr>
          <w:rFonts w:ascii="仿宋" w:eastAsia="仿宋" w:hAnsi="仿宋" w:cs="Arial" w:hint="eastAsia"/>
          <w:color w:val="191919"/>
          <w:sz w:val="30"/>
          <w:szCs w:val="30"/>
          <w:bdr w:val="none" w:sz="0" w:space="0" w:color="auto" w:frame="1"/>
        </w:rPr>
        <w:t>浙江省</w:t>
      </w:r>
      <w:r w:rsidR="00941BFF" w:rsidRPr="002840B1">
        <w:rPr>
          <w:rFonts w:ascii="仿宋" w:eastAsia="仿宋" w:hAnsi="仿宋" w:cs="Arial"/>
          <w:color w:val="191919"/>
          <w:sz w:val="30"/>
          <w:szCs w:val="30"/>
          <w:bdr w:val="none" w:sz="0" w:space="0" w:color="auto" w:frame="1"/>
        </w:rPr>
        <w:t>医疗器械注册人制度试点的企业</w:t>
      </w:r>
      <w:r w:rsidR="00941BFF" w:rsidRPr="002840B1">
        <w:rPr>
          <w:rFonts w:ascii="仿宋" w:eastAsia="仿宋" w:hAnsi="仿宋" w:cs="Arial" w:hint="eastAsia"/>
          <w:color w:val="191919"/>
          <w:sz w:val="30"/>
          <w:szCs w:val="30"/>
          <w:bdr w:val="none" w:sz="0" w:space="0" w:color="auto" w:frame="1"/>
        </w:rPr>
        <w:t>向省局</w:t>
      </w:r>
      <w:r w:rsidR="00941BFF" w:rsidRPr="002840B1">
        <w:rPr>
          <w:rFonts w:ascii="仿宋" w:eastAsia="仿宋" w:hAnsi="仿宋" w:cs="Arial"/>
          <w:color w:val="191919"/>
          <w:sz w:val="30"/>
          <w:szCs w:val="30"/>
          <w:bdr w:val="none" w:sz="0" w:space="0" w:color="auto" w:frame="1"/>
        </w:rPr>
        <w:t>申请试点的程序，</w:t>
      </w:r>
      <w:r w:rsidR="00941BFF" w:rsidRPr="002840B1">
        <w:rPr>
          <w:rFonts w:ascii="仿宋" w:eastAsia="仿宋" w:hAnsi="仿宋" w:cs="Arial" w:hint="eastAsia"/>
          <w:color w:val="191919"/>
          <w:sz w:val="30"/>
          <w:szCs w:val="30"/>
          <w:bdr w:val="none" w:sz="0" w:space="0" w:color="auto" w:frame="1"/>
        </w:rPr>
        <w:t>浙江省内注册申请人按照试点工作要求，拟委托沪苏浙皖三省一市内具备相应医疗器械生产条件的企业生产样品并申报医疗器械注册的，注册申请人向浙江省</w:t>
      </w:r>
      <w:r w:rsidR="00941BFF" w:rsidRPr="002840B1">
        <w:rPr>
          <w:rFonts w:ascii="仿宋" w:eastAsia="仿宋" w:hAnsi="仿宋" w:cs="Arial"/>
          <w:color w:val="191919"/>
          <w:sz w:val="30"/>
          <w:szCs w:val="30"/>
          <w:bdr w:val="none" w:sz="0" w:space="0" w:color="auto" w:frame="1"/>
        </w:rPr>
        <w:t>药品监督管理局（</w:t>
      </w:r>
      <w:r w:rsidR="00941BFF" w:rsidRPr="002840B1">
        <w:rPr>
          <w:rFonts w:ascii="仿宋" w:eastAsia="仿宋" w:hAnsi="仿宋" w:cs="Arial" w:hint="eastAsia"/>
          <w:color w:val="191919"/>
          <w:sz w:val="30"/>
          <w:szCs w:val="30"/>
          <w:bdr w:val="none" w:sz="0" w:space="0" w:color="auto" w:frame="1"/>
        </w:rPr>
        <w:t>以下</w:t>
      </w:r>
      <w:r w:rsidR="00941BFF" w:rsidRPr="002840B1">
        <w:rPr>
          <w:rFonts w:ascii="仿宋" w:eastAsia="仿宋" w:hAnsi="仿宋" w:cs="Arial"/>
          <w:color w:val="191919"/>
          <w:sz w:val="30"/>
          <w:szCs w:val="30"/>
          <w:bdr w:val="none" w:sz="0" w:space="0" w:color="auto" w:frame="1"/>
        </w:rPr>
        <w:t>简称“</w:t>
      </w:r>
      <w:r w:rsidR="00941BFF" w:rsidRPr="002840B1">
        <w:rPr>
          <w:rFonts w:ascii="仿宋" w:eastAsia="仿宋" w:hAnsi="仿宋" w:cs="Arial" w:hint="eastAsia"/>
          <w:color w:val="191919"/>
          <w:sz w:val="30"/>
          <w:szCs w:val="30"/>
          <w:bdr w:val="none" w:sz="0" w:space="0" w:color="auto" w:frame="1"/>
        </w:rPr>
        <w:t>省局</w:t>
      </w:r>
      <w:r w:rsidR="00941BFF" w:rsidRPr="002840B1">
        <w:rPr>
          <w:rFonts w:ascii="仿宋" w:eastAsia="仿宋" w:hAnsi="仿宋" w:cs="Arial"/>
          <w:color w:val="191919"/>
          <w:sz w:val="30"/>
          <w:szCs w:val="30"/>
          <w:bdr w:val="none" w:sz="0" w:space="0" w:color="auto" w:frame="1"/>
        </w:rPr>
        <w:t>”</w:t>
      </w:r>
      <w:r w:rsidR="00941BFF" w:rsidRPr="002840B1">
        <w:rPr>
          <w:rFonts w:ascii="仿宋" w:eastAsia="仿宋" w:hAnsi="仿宋" w:cs="Arial" w:hint="eastAsia"/>
          <w:color w:val="191919"/>
          <w:sz w:val="30"/>
          <w:szCs w:val="30"/>
          <w:bdr w:val="none" w:sz="0" w:space="0" w:color="auto" w:frame="1"/>
        </w:rPr>
        <w:t>）提交注册申请人、受托生产企业和拟注册产品的基本情况报告，注册申请人对受托生产企业生产和质量管理能力的综合评估报告，以及注册申请人和受托生产企业拟签订的委托合同和质量协议样稿，由省局审核同意后纳入试点。省内已持有注册证的生产企业拟委托沪苏浙皖三省一市内具备相应医疗器械生产条件的企业生产产品的，向省局提交本企业、受托生产企业和拟委托生产产品的基本情况报告，对受托生产企业生产和质量管理能力的综合评估报告，以及与受托生产企业拟签订的委托合同和质量协议，由省局审核同意后纳入试点。</w:t>
      </w:r>
    </w:p>
    <w:p w:rsidR="0080319A" w:rsidRPr="002840B1" w:rsidRDefault="00610CF9" w:rsidP="0080319A">
      <w:pPr>
        <w:spacing w:line="570" w:lineRule="exact"/>
        <w:ind w:firstLineChars="200" w:firstLine="602"/>
        <w:rPr>
          <w:rFonts w:ascii="仿宋" w:eastAsia="仿宋" w:hAnsi="仿宋" w:cs="Arial"/>
          <w:color w:val="191919"/>
          <w:kern w:val="0"/>
          <w:sz w:val="30"/>
          <w:szCs w:val="30"/>
          <w:bdr w:val="none" w:sz="0" w:space="0" w:color="auto" w:frame="1"/>
        </w:rPr>
      </w:pPr>
      <w:r w:rsidRPr="002840B1">
        <w:rPr>
          <w:rFonts w:ascii="楷体" w:eastAsia="楷体" w:hAnsi="楷体"/>
          <w:b/>
          <w:bCs/>
          <w:kern w:val="0"/>
          <w:sz w:val="30"/>
          <w:szCs w:val="30"/>
        </w:rPr>
        <w:t>二是</w:t>
      </w:r>
      <w:r w:rsidR="001F51D5" w:rsidRPr="002840B1">
        <w:rPr>
          <w:rFonts w:ascii="楷体" w:eastAsia="楷体" w:hAnsi="楷体" w:hint="eastAsia"/>
          <w:b/>
          <w:bCs/>
          <w:kern w:val="0"/>
          <w:sz w:val="30"/>
          <w:szCs w:val="30"/>
        </w:rPr>
        <w:t>明确</w:t>
      </w:r>
      <w:r w:rsidR="0080319A" w:rsidRPr="002840B1">
        <w:rPr>
          <w:rFonts w:ascii="楷体" w:eastAsia="楷体" w:hAnsi="楷体" w:hint="eastAsia"/>
          <w:b/>
          <w:bCs/>
          <w:kern w:val="0"/>
          <w:sz w:val="30"/>
          <w:szCs w:val="30"/>
        </w:rPr>
        <w:t>了</w:t>
      </w:r>
      <w:r w:rsidR="00B85035" w:rsidRPr="002840B1">
        <w:rPr>
          <w:rFonts w:ascii="楷体" w:eastAsia="楷体" w:hAnsi="楷体" w:hint="eastAsia"/>
          <w:b/>
          <w:bCs/>
          <w:kern w:val="0"/>
          <w:sz w:val="30"/>
          <w:szCs w:val="30"/>
        </w:rPr>
        <w:t>注册人制度下</w:t>
      </w:r>
      <w:r w:rsidR="001F51D5" w:rsidRPr="002840B1">
        <w:rPr>
          <w:rFonts w:ascii="楷体" w:eastAsia="楷体" w:hAnsi="楷体"/>
          <w:b/>
          <w:bCs/>
          <w:kern w:val="0"/>
          <w:sz w:val="30"/>
          <w:szCs w:val="30"/>
        </w:rPr>
        <w:t>注册证如何办理</w:t>
      </w:r>
      <w:r w:rsidR="00644568" w:rsidRPr="002840B1">
        <w:rPr>
          <w:rFonts w:ascii="楷体" w:eastAsia="楷体" w:hAnsi="楷体" w:hint="eastAsia"/>
          <w:b/>
          <w:bCs/>
          <w:kern w:val="0"/>
          <w:sz w:val="30"/>
          <w:szCs w:val="30"/>
        </w:rPr>
        <w:t>。</w:t>
      </w:r>
      <w:r w:rsidR="00644568" w:rsidRPr="002840B1">
        <w:rPr>
          <w:rFonts w:ascii="仿宋" w:eastAsia="仿宋" w:hAnsi="仿宋" w:cs="Arial" w:hint="eastAsia"/>
          <w:color w:val="191919"/>
          <w:kern w:val="0"/>
          <w:sz w:val="30"/>
          <w:szCs w:val="30"/>
          <w:bdr w:val="none" w:sz="0" w:space="0" w:color="auto" w:frame="1"/>
        </w:rPr>
        <w:t>一是</w:t>
      </w:r>
      <w:r w:rsidR="00644568" w:rsidRPr="002840B1">
        <w:rPr>
          <w:rFonts w:ascii="仿宋" w:eastAsia="仿宋" w:hAnsi="仿宋" w:cs="Arial"/>
          <w:color w:val="191919"/>
          <w:kern w:val="0"/>
          <w:sz w:val="30"/>
          <w:szCs w:val="30"/>
          <w:bdr w:val="none" w:sz="0" w:space="0" w:color="auto" w:frame="1"/>
        </w:rPr>
        <w:t>在</w:t>
      </w:r>
      <w:r w:rsidR="00644568" w:rsidRPr="002840B1">
        <w:rPr>
          <w:rFonts w:ascii="仿宋" w:eastAsia="仿宋" w:hAnsi="仿宋" w:cs="Arial" w:hint="eastAsia"/>
          <w:color w:val="191919"/>
          <w:kern w:val="0"/>
          <w:sz w:val="30"/>
          <w:szCs w:val="30"/>
          <w:bdr w:val="none" w:sz="0" w:space="0" w:color="auto" w:frame="1"/>
        </w:rPr>
        <w:t>向省局注册</w:t>
      </w:r>
      <w:r w:rsidR="00644568" w:rsidRPr="002840B1">
        <w:rPr>
          <w:rFonts w:ascii="仿宋" w:eastAsia="仿宋" w:hAnsi="仿宋" w:cs="Arial"/>
          <w:color w:val="191919"/>
          <w:kern w:val="0"/>
          <w:sz w:val="30"/>
          <w:szCs w:val="30"/>
          <w:bdr w:val="none" w:sz="0" w:space="0" w:color="auto" w:frame="1"/>
        </w:rPr>
        <w:lastRenderedPageBreak/>
        <w:t>申报时</w:t>
      </w:r>
      <w:r w:rsidR="00644568" w:rsidRPr="002840B1">
        <w:rPr>
          <w:rFonts w:ascii="仿宋" w:eastAsia="仿宋" w:hAnsi="仿宋" w:cs="Arial" w:hint="eastAsia"/>
          <w:color w:val="191919"/>
          <w:kern w:val="0"/>
          <w:sz w:val="30"/>
          <w:szCs w:val="30"/>
          <w:bdr w:val="none" w:sz="0" w:space="0" w:color="auto" w:frame="1"/>
        </w:rPr>
        <w:t>，除提交注册法规规定的材料外，还需提供正式签署的样品委托生产合同和质量协议；二是省局根据注册申请人提交的注册申报资料、委托合同及质量协议等有关证明注册申请人条件和受委托企业生产条件的材料，组织对注册申请人进行注册质量管理体系核查，并对受托生产企业进行延伸检查。三是经审查符合要求的，核发医疗器械注册证，注册证登载的生产地址为受托生产地址，备注栏标注受托企业名称。产品说明书和标识标签载明受托企业和受托生产地址。</w:t>
      </w:r>
    </w:p>
    <w:p w:rsidR="0080319A" w:rsidRPr="002840B1" w:rsidRDefault="001F51D5" w:rsidP="0080319A">
      <w:pPr>
        <w:spacing w:line="570" w:lineRule="exact"/>
        <w:ind w:firstLineChars="200" w:firstLine="602"/>
        <w:rPr>
          <w:rFonts w:ascii="仿宋" w:eastAsia="仿宋" w:hAnsi="仿宋" w:cs="Arial"/>
          <w:color w:val="191919"/>
          <w:kern w:val="0"/>
          <w:sz w:val="30"/>
          <w:szCs w:val="30"/>
          <w:bdr w:val="none" w:sz="0" w:space="0" w:color="auto" w:frame="1"/>
        </w:rPr>
      </w:pPr>
      <w:r w:rsidRPr="002840B1">
        <w:rPr>
          <w:rFonts w:ascii="楷体" w:eastAsia="楷体" w:hAnsi="楷体" w:hint="eastAsia"/>
          <w:b/>
          <w:bCs/>
          <w:kern w:val="0"/>
          <w:sz w:val="30"/>
          <w:szCs w:val="30"/>
        </w:rPr>
        <w:t>三是</w:t>
      </w:r>
      <w:r w:rsidR="0080319A" w:rsidRPr="002840B1">
        <w:rPr>
          <w:rFonts w:ascii="楷体" w:eastAsia="楷体" w:hAnsi="楷体" w:hint="eastAsia"/>
          <w:b/>
          <w:bCs/>
          <w:kern w:val="0"/>
          <w:sz w:val="30"/>
          <w:szCs w:val="30"/>
        </w:rPr>
        <w:t>明确</w:t>
      </w:r>
      <w:r w:rsidR="0080319A" w:rsidRPr="002840B1">
        <w:rPr>
          <w:rFonts w:ascii="楷体" w:eastAsia="楷体" w:hAnsi="楷体"/>
          <w:b/>
          <w:bCs/>
          <w:kern w:val="0"/>
          <w:sz w:val="30"/>
          <w:szCs w:val="30"/>
        </w:rPr>
        <w:t>了</w:t>
      </w:r>
      <w:r w:rsidR="00B85035" w:rsidRPr="002840B1">
        <w:rPr>
          <w:rFonts w:ascii="楷体" w:eastAsia="楷体" w:hAnsi="楷体" w:hint="eastAsia"/>
          <w:b/>
          <w:bCs/>
          <w:kern w:val="0"/>
          <w:sz w:val="30"/>
          <w:szCs w:val="30"/>
        </w:rPr>
        <w:t>注册人制度下</w:t>
      </w:r>
      <w:r w:rsidR="0080319A" w:rsidRPr="002840B1">
        <w:rPr>
          <w:rFonts w:ascii="楷体" w:eastAsia="楷体" w:hAnsi="楷体"/>
          <w:b/>
          <w:bCs/>
          <w:kern w:val="0"/>
          <w:sz w:val="30"/>
          <w:szCs w:val="30"/>
        </w:rPr>
        <w:t>生产许可证如何办理</w:t>
      </w:r>
      <w:r w:rsidR="0080319A" w:rsidRPr="002840B1">
        <w:rPr>
          <w:rFonts w:ascii="楷体" w:eastAsia="楷体" w:hAnsi="楷体" w:hint="eastAsia"/>
          <w:b/>
          <w:bCs/>
          <w:kern w:val="0"/>
          <w:sz w:val="30"/>
          <w:szCs w:val="30"/>
        </w:rPr>
        <w:t>。</w:t>
      </w:r>
      <w:r w:rsidR="0080319A" w:rsidRPr="002840B1">
        <w:rPr>
          <w:rFonts w:ascii="仿宋" w:eastAsia="仿宋" w:hAnsi="仿宋" w:cs="Arial"/>
          <w:color w:val="191919"/>
          <w:kern w:val="0"/>
          <w:sz w:val="30"/>
          <w:szCs w:val="30"/>
          <w:bdr w:val="none" w:sz="0" w:space="0" w:color="auto" w:frame="1"/>
        </w:rPr>
        <w:t>一是</w:t>
      </w:r>
      <w:r w:rsidR="0080319A" w:rsidRPr="002840B1">
        <w:rPr>
          <w:rFonts w:ascii="仿宋" w:eastAsia="仿宋" w:hAnsi="仿宋" w:cs="Arial" w:hint="eastAsia"/>
          <w:color w:val="191919"/>
          <w:kern w:val="0"/>
          <w:sz w:val="30"/>
          <w:szCs w:val="30"/>
          <w:bdr w:val="none" w:sz="0" w:space="0" w:color="auto" w:frame="1"/>
        </w:rPr>
        <w:t>根据浙江省医疗器械生产许可核发委托下放要求，注册人将注册产品委托省内企业生产的，受委托企业提交注册人的医疗器械注册证、委托合同、质量协议以及法规规定的其他材料向受委托企业所在设区市市场监管局申办生产许可证</w:t>
      </w:r>
      <w:r w:rsidR="0080319A" w:rsidRPr="002840B1">
        <w:rPr>
          <w:rFonts w:ascii="仿宋" w:eastAsia="仿宋" w:hAnsi="仿宋" w:cs="Arial"/>
          <w:color w:val="191919"/>
          <w:kern w:val="0"/>
          <w:sz w:val="30"/>
          <w:szCs w:val="30"/>
          <w:bdr w:val="none" w:sz="0" w:space="0" w:color="auto" w:frame="1"/>
        </w:rPr>
        <w:t>或者申请生产许可证变更</w:t>
      </w:r>
      <w:r w:rsidR="0080319A" w:rsidRPr="002840B1">
        <w:rPr>
          <w:rFonts w:ascii="仿宋" w:eastAsia="仿宋" w:hAnsi="仿宋" w:cs="Arial" w:hint="eastAsia"/>
          <w:color w:val="191919"/>
          <w:kern w:val="0"/>
          <w:sz w:val="30"/>
          <w:szCs w:val="30"/>
          <w:bdr w:val="none" w:sz="0" w:space="0" w:color="auto" w:frame="1"/>
        </w:rPr>
        <w:t>；二是受托企业所在地市局受理生产</w:t>
      </w:r>
      <w:r w:rsidR="0080319A" w:rsidRPr="002840B1">
        <w:rPr>
          <w:rFonts w:ascii="仿宋" w:eastAsia="仿宋" w:hAnsi="仿宋" w:cs="Arial"/>
          <w:color w:val="191919"/>
          <w:kern w:val="0"/>
          <w:sz w:val="30"/>
          <w:szCs w:val="30"/>
          <w:bdr w:val="none" w:sz="0" w:space="0" w:color="auto" w:frame="1"/>
        </w:rPr>
        <w:t>许</w:t>
      </w:r>
      <w:r w:rsidR="0080319A" w:rsidRPr="002840B1">
        <w:rPr>
          <w:rFonts w:ascii="仿宋" w:eastAsia="仿宋" w:hAnsi="仿宋" w:cs="Arial" w:hint="eastAsia"/>
          <w:color w:val="191919"/>
          <w:kern w:val="0"/>
          <w:sz w:val="30"/>
          <w:szCs w:val="30"/>
          <w:bdr w:val="none" w:sz="0" w:space="0" w:color="auto" w:frame="1"/>
        </w:rPr>
        <w:t>可申办</w:t>
      </w:r>
      <w:r w:rsidR="0080319A" w:rsidRPr="002840B1">
        <w:rPr>
          <w:rFonts w:ascii="仿宋" w:eastAsia="仿宋" w:hAnsi="仿宋" w:cs="Arial"/>
          <w:color w:val="191919"/>
          <w:kern w:val="0"/>
          <w:sz w:val="30"/>
          <w:szCs w:val="30"/>
          <w:bdr w:val="none" w:sz="0" w:space="0" w:color="auto" w:frame="1"/>
        </w:rPr>
        <w:t>或者变更</w:t>
      </w:r>
      <w:r w:rsidR="0080319A" w:rsidRPr="002840B1">
        <w:rPr>
          <w:rFonts w:ascii="仿宋" w:eastAsia="仿宋" w:hAnsi="仿宋" w:cs="Arial" w:hint="eastAsia"/>
          <w:color w:val="191919"/>
          <w:kern w:val="0"/>
          <w:sz w:val="30"/>
          <w:szCs w:val="30"/>
          <w:bdr w:val="none" w:sz="0" w:space="0" w:color="auto" w:frame="1"/>
        </w:rPr>
        <w:t>申请后，在组织现场检查时，应通知注册人所在地药品监管部门参加。注册人在省内的，由受理的市局通知注册人所在地市局参加；注册人在省外的，由省局通知注册人所在地省（市）局参加。现场检查后由受理的市局作出行政许可决定；三是受理生产许可申请的市局在核发医疗器械生产许可证或者办理许可证变更手续时，应当在医疗器械生产产品登记表中登载受托生产产品信息，并注明“受托生产”字样和受托生产期限。</w:t>
      </w:r>
    </w:p>
    <w:p w:rsidR="001F51D5" w:rsidRPr="002840B1" w:rsidRDefault="0080319A" w:rsidP="0080319A">
      <w:pPr>
        <w:pStyle w:val="a3"/>
        <w:shd w:val="clear" w:color="auto" w:fill="FFFFFF"/>
        <w:spacing w:before="0" w:beforeAutospacing="0" w:after="0" w:afterAutospacing="0" w:line="570" w:lineRule="exact"/>
        <w:ind w:firstLineChars="200" w:firstLine="602"/>
        <w:jc w:val="both"/>
        <w:rPr>
          <w:rFonts w:ascii="仿宋" w:eastAsia="仿宋" w:hAnsi="仿宋" w:cs="Arial"/>
          <w:color w:val="191919"/>
          <w:sz w:val="30"/>
          <w:szCs w:val="30"/>
          <w:bdr w:val="none" w:sz="0" w:space="0" w:color="auto" w:frame="1"/>
        </w:rPr>
      </w:pPr>
      <w:r w:rsidRPr="002840B1">
        <w:rPr>
          <w:rFonts w:ascii="楷体" w:eastAsia="楷体" w:hAnsi="楷体" w:cstheme="minorBidi" w:hint="eastAsia"/>
          <w:b/>
          <w:bCs/>
          <w:sz w:val="30"/>
          <w:szCs w:val="30"/>
        </w:rPr>
        <w:t>四</w:t>
      </w:r>
      <w:r w:rsidRPr="002840B1">
        <w:rPr>
          <w:rFonts w:ascii="楷体" w:eastAsia="楷体" w:hAnsi="楷体" w:cstheme="minorBidi"/>
          <w:b/>
          <w:bCs/>
          <w:sz w:val="30"/>
          <w:szCs w:val="30"/>
        </w:rPr>
        <w:t>是明确</w:t>
      </w:r>
      <w:r w:rsidRPr="002840B1">
        <w:rPr>
          <w:rFonts w:ascii="楷体" w:eastAsia="楷体" w:hAnsi="楷体" w:cstheme="minorBidi" w:hint="eastAsia"/>
          <w:b/>
          <w:bCs/>
          <w:sz w:val="30"/>
          <w:szCs w:val="30"/>
        </w:rPr>
        <w:t>了</w:t>
      </w:r>
      <w:r w:rsidRPr="002840B1">
        <w:rPr>
          <w:rFonts w:ascii="楷体" w:eastAsia="楷体" w:hAnsi="楷体" w:cstheme="minorBidi"/>
          <w:b/>
          <w:bCs/>
          <w:sz w:val="30"/>
          <w:szCs w:val="30"/>
        </w:rPr>
        <w:t>注册人制度下注册质量管理体系核查</w:t>
      </w:r>
      <w:r w:rsidRPr="002840B1">
        <w:rPr>
          <w:rFonts w:ascii="楷体" w:eastAsia="楷体" w:hAnsi="楷体" w:cstheme="minorBidi" w:hint="eastAsia"/>
          <w:b/>
          <w:bCs/>
          <w:sz w:val="30"/>
          <w:szCs w:val="30"/>
        </w:rPr>
        <w:t>和</w:t>
      </w:r>
      <w:r w:rsidRPr="002840B1">
        <w:rPr>
          <w:rFonts w:ascii="楷体" w:eastAsia="楷体" w:hAnsi="楷体" w:cstheme="minorBidi"/>
          <w:b/>
          <w:bCs/>
          <w:sz w:val="30"/>
          <w:szCs w:val="30"/>
        </w:rPr>
        <w:t>生产许可现场检查的</w:t>
      </w:r>
      <w:r w:rsidRPr="002840B1">
        <w:rPr>
          <w:rFonts w:ascii="楷体" w:eastAsia="楷体" w:hAnsi="楷体" w:cstheme="minorBidi" w:hint="eastAsia"/>
          <w:b/>
          <w:bCs/>
          <w:sz w:val="30"/>
          <w:szCs w:val="30"/>
        </w:rPr>
        <w:t>重点。</w:t>
      </w:r>
      <w:r w:rsidRPr="002840B1">
        <w:rPr>
          <w:rFonts w:ascii="仿宋" w:eastAsia="仿宋" w:hAnsi="仿宋" w:cs="Arial" w:hint="eastAsia"/>
          <w:color w:val="191919"/>
          <w:sz w:val="30"/>
          <w:szCs w:val="30"/>
          <w:bdr w:val="none" w:sz="0" w:space="0" w:color="auto" w:frame="1"/>
        </w:rPr>
        <w:t>注册质量管理体系核查按照</w:t>
      </w:r>
      <w:r w:rsidRPr="002840B1">
        <w:rPr>
          <w:rFonts w:ascii="仿宋" w:eastAsia="仿宋" w:hAnsi="仿宋" w:cs="Arial"/>
          <w:color w:val="191919"/>
          <w:sz w:val="30"/>
          <w:szCs w:val="30"/>
          <w:bdr w:val="none" w:sz="0" w:space="0" w:color="auto" w:frame="1"/>
        </w:rPr>
        <w:t>《</w:t>
      </w:r>
      <w:r w:rsidRPr="002840B1">
        <w:rPr>
          <w:rFonts w:ascii="仿宋" w:eastAsia="仿宋" w:hAnsi="仿宋" w:cs="Arial" w:hint="eastAsia"/>
          <w:color w:val="191919"/>
          <w:sz w:val="30"/>
          <w:szCs w:val="30"/>
          <w:bdr w:val="none" w:sz="0" w:space="0" w:color="auto" w:frame="1"/>
        </w:rPr>
        <w:t>医疗</w:t>
      </w:r>
      <w:r w:rsidRPr="002840B1">
        <w:rPr>
          <w:rFonts w:ascii="仿宋" w:eastAsia="仿宋" w:hAnsi="仿宋" w:cs="Arial"/>
          <w:color w:val="191919"/>
          <w:sz w:val="30"/>
          <w:szCs w:val="30"/>
          <w:bdr w:val="none" w:sz="0" w:space="0" w:color="auto" w:frame="1"/>
        </w:rPr>
        <w:t>器械生产质量</w:t>
      </w:r>
      <w:r w:rsidRPr="002840B1">
        <w:rPr>
          <w:rFonts w:ascii="仿宋" w:eastAsia="仿宋" w:hAnsi="仿宋" w:cs="Arial" w:hint="eastAsia"/>
          <w:color w:val="191919"/>
          <w:sz w:val="30"/>
          <w:szCs w:val="30"/>
          <w:bdr w:val="none" w:sz="0" w:space="0" w:color="auto" w:frame="1"/>
        </w:rPr>
        <w:t>管理</w:t>
      </w:r>
      <w:r w:rsidRPr="002840B1">
        <w:rPr>
          <w:rFonts w:ascii="仿宋" w:eastAsia="仿宋" w:hAnsi="仿宋" w:cs="Arial"/>
          <w:color w:val="191919"/>
          <w:sz w:val="30"/>
          <w:szCs w:val="30"/>
          <w:bdr w:val="none" w:sz="0" w:space="0" w:color="auto" w:frame="1"/>
        </w:rPr>
        <w:t>规范》</w:t>
      </w:r>
      <w:r w:rsidRPr="002840B1">
        <w:rPr>
          <w:rFonts w:ascii="仿宋" w:eastAsia="仿宋" w:hAnsi="仿宋" w:cs="Arial" w:hint="eastAsia"/>
          <w:color w:val="191919"/>
          <w:sz w:val="30"/>
          <w:szCs w:val="30"/>
          <w:bdr w:val="none" w:sz="0" w:space="0" w:color="auto" w:frame="1"/>
        </w:rPr>
        <w:t>及</w:t>
      </w:r>
      <w:r w:rsidRPr="002840B1">
        <w:rPr>
          <w:rFonts w:ascii="仿宋" w:eastAsia="仿宋" w:hAnsi="仿宋" w:cs="Arial"/>
          <w:color w:val="191919"/>
          <w:sz w:val="30"/>
          <w:szCs w:val="30"/>
          <w:bdr w:val="none" w:sz="0" w:space="0" w:color="auto" w:frame="1"/>
        </w:rPr>
        <w:t>相关附录</w:t>
      </w:r>
      <w:r w:rsidRPr="002840B1">
        <w:rPr>
          <w:rFonts w:ascii="仿宋" w:eastAsia="仿宋" w:hAnsi="仿宋" w:cs="Arial" w:hint="eastAsia"/>
          <w:color w:val="191919"/>
          <w:sz w:val="30"/>
          <w:szCs w:val="30"/>
          <w:bdr w:val="none" w:sz="0" w:space="0" w:color="auto" w:frame="1"/>
        </w:rPr>
        <w:t>要求进行</w:t>
      </w:r>
      <w:r w:rsidRPr="002840B1">
        <w:rPr>
          <w:rFonts w:ascii="仿宋" w:eastAsia="仿宋" w:hAnsi="仿宋" w:cs="Arial"/>
          <w:color w:val="191919"/>
          <w:sz w:val="30"/>
          <w:szCs w:val="30"/>
          <w:bdr w:val="none" w:sz="0" w:space="0" w:color="auto" w:frame="1"/>
        </w:rPr>
        <w:t>，重点关注</w:t>
      </w:r>
      <w:r w:rsidRPr="002840B1">
        <w:rPr>
          <w:rFonts w:ascii="仿宋" w:eastAsia="仿宋" w:hAnsi="仿宋" w:cs="Arial" w:hint="eastAsia"/>
          <w:color w:val="191919"/>
          <w:sz w:val="30"/>
          <w:szCs w:val="30"/>
          <w:bdr w:val="none" w:sz="0" w:space="0" w:color="auto" w:frame="1"/>
        </w:rPr>
        <w:t>以下几个方面</w:t>
      </w:r>
      <w:r w:rsidRPr="002840B1">
        <w:rPr>
          <w:rFonts w:ascii="仿宋" w:eastAsia="仿宋" w:hAnsi="仿宋" w:cs="Arial"/>
          <w:color w:val="191919"/>
          <w:sz w:val="30"/>
          <w:szCs w:val="30"/>
          <w:bdr w:val="none" w:sz="0" w:space="0" w:color="auto" w:frame="1"/>
        </w:rPr>
        <w:t>：</w:t>
      </w:r>
      <w:r w:rsidRPr="002840B1">
        <w:rPr>
          <w:rFonts w:ascii="仿宋" w:eastAsia="仿宋" w:hAnsi="仿宋" w:cs="Arial" w:hint="eastAsia"/>
          <w:color w:val="191919"/>
          <w:sz w:val="30"/>
          <w:szCs w:val="30"/>
          <w:bdr w:val="none" w:sz="0" w:space="0" w:color="auto" w:frame="1"/>
        </w:rPr>
        <w:t>1、注册申请</w:t>
      </w:r>
      <w:r w:rsidRPr="002840B1">
        <w:rPr>
          <w:rFonts w:ascii="仿宋" w:eastAsia="仿宋" w:hAnsi="仿宋" w:cs="Arial" w:hint="eastAsia"/>
          <w:color w:val="191919"/>
          <w:sz w:val="30"/>
          <w:szCs w:val="30"/>
          <w:bdr w:val="none" w:sz="0" w:space="0" w:color="auto" w:frame="1"/>
        </w:rPr>
        <w:lastRenderedPageBreak/>
        <w:t>人</w:t>
      </w:r>
      <w:r w:rsidRPr="002840B1">
        <w:rPr>
          <w:rFonts w:ascii="仿宋" w:eastAsia="仿宋" w:hAnsi="仿宋" w:cs="Arial"/>
          <w:color w:val="191919"/>
          <w:sz w:val="30"/>
          <w:szCs w:val="30"/>
          <w:bdr w:val="none" w:sz="0" w:space="0" w:color="auto" w:frame="1"/>
        </w:rPr>
        <w:t>具备承担医疗器械</w:t>
      </w:r>
      <w:r w:rsidRPr="002840B1">
        <w:rPr>
          <w:rFonts w:ascii="仿宋" w:eastAsia="仿宋" w:hAnsi="仿宋" w:cs="Arial" w:hint="eastAsia"/>
          <w:color w:val="191919"/>
          <w:sz w:val="30"/>
          <w:szCs w:val="30"/>
          <w:bdr w:val="none" w:sz="0" w:space="0" w:color="auto" w:frame="1"/>
        </w:rPr>
        <w:t>质量</w:t>
      </w:r>
      <w:r w:rsidRPr="002840B1">
        <w:rPr>
          <w:rFonts w:ascii="仿宋" w:eastAsia="仿宋" w:hAnsi="仿宋" w:cs="Arial"/>
          <w:color w:val="191919"/>
          <w:sz w:val="30"/>
          <w:szCs w:val="30"/>
          <w:bdr w:val="none" w:sz="0" w:space="0" w:color="auto" w:frame="1"/>
        </w:rPr>
        <w:t>安全责任的能力；</w:t>
      </w:r>
      <w:r w:rsidRPr="002840B1">
        <w:rPr>
          <w:rFonts w:ascii="仿宋" w:eastAsia="仿宋" w:hAnsi="仿宋" w:cs="Arial" w:hint="eastAsia"/>
          <w:color w:val="191919"/>
          <w:sz w:val="30"/>
          <w:szCs w:val="30"/>
          <w:bdr w:val="none" w:sz="0" w:space="0" w:color="auto" w:frame="1"/>
        </w:rPr>
        <w:t>2、注册申请人</w:t>
      </w:r>
      <w:r w:rsidRPr="002840B1">
        <w:rPr>
          <w:rFonts w:ascii="仿宋" w:eastAsia="仿宋" w:hAnsi="仿宋" w:cs="Arial"/>
          <w:color w:val="191919"/>
          <w:sz w:val="30"/>
          <w:szCs w:val="30"/>
          <w:bdr w:val="none" w:sz="0" w:space="0" w:color="auto" w:frame="1"/>
        </w:rPr>
        <w:t>对受托生产企业进行质量管理体系评估、审核和监督的能力；</w:t>
      </w:r>
      <w:r w:rsidRPr="002840B1">
        <w:rPr>
          <w:rFonts w:ascii="仿宋" w:eastAsia="仿宋" w:hAnsi="仿宋" w:cs="Arial" w:hint="eastAsia"/>
          <w:color w:val="191919"/>
          <w:sz w:val="30"/>
          <w:szCs w:val="30"/>
          <w:bdr w:val="none" w:sz="0" w:space="0" w:color="auto" w:frame="1"/>
        </w:rPr>
        <w:t>3、注册</w:t>
      </w:r>
      <w:r w:rsidRPr="002840B1">
        <w:rPr>
          <w:rFonts w:ascii="仿宋" w:eastAsia="仿宋" w:hAnsi="仿宋" w:cs="Arial"/>
          <w:color w:val="191919"/>
          <w:sz w:val="30"/>
          <w:szCs w:val="30"/>
          <w:bdr w:val="none" w:sz="0" w:space="0" w:color="auto" w:frame="1"/>
        </w:rPr>
        <w:t>申请人对委托生产产品的技术文件、生产工艺、</w:t>
      </w:r>
      <w:r w:rsidRPr="002840B1">
        <w:rPr>
          <w:rFonts w:ascii="仿宋" w:eastAsia="仿宋" w:hAnsi="仿宋" w:cs="Arial" w:hint="eastAsia"/>
          <w:color w:val="191919"/>
          <w:sz w:val="30"/>
          <w:szCs w:val="30"/>
          <w:bdr w:val="none" w:sz="0" w:space="0" w:color="auto" w:frame="1"/>
        </w:rPr>
        <w:t>设计</w:t>
      </w:r>
      <w:r w:rsidRPr="002840B1">
        <w:rPr>
          <w:rFonts w:ascii="仿宋" w:eastAsia="仿宋" w:hAnsi="仿宋" w:cs="Arial"/>
          <w:color w:val="191919"/>
          <w:sz w:val="30"/>
          <w:szCs w:val="30"/>
          <w:bdr w:val="none" w:sz="0" w:space="0" w:color="auto" w:frame="1"/>
        </w:rPr>
        <w:t>变更等有效转移情况</w:t>
      </w:r>
      <w:r w:rsidRPr="002840B1">
        <w:rPr>
          <w:rFonts w:ascii="仿宋" w:eastAsia="仿宋" w:hAnsi="仿宋" w:cs="Arial" w:hint="eastAsia"/>
          <w:color w:val="191919"/>
          <w:sz w:val="30"/>
          <w:szCs w:val="30"/>
          <w:bdr w:val="none" w:sz="0" w:space="0" w:color="auto" w:frame="1"/>
        </w:rPr>
        <w:t>；4、关键物料或者关键工序、特殊过程的供应商情况；5、注册申请人委托外部机构进行设计开发的情况（委托</w:t>
      </w:r>
      <w:r w:rsidRPr="002840B1">
        <w:rPr>
          <w:rFonts w:ascii="仿宋" w:eastAsia="仿宋" w:hAnsi="仿宋" w:cs="Arial"/>
          <w:color w:val="191919"/>
          <w:sz w:val="30"/>
          <w:szCs w:val="30"/>
          <w:bdr w:val="none" w:sz="0" w:space="0" w:color="auto" w:frame="1"/>
        </w:rPr>
        <w:t>外部机构设计开发</w:t>
      </w:r>
      <w:r w:rsidRPr="002840B1">
        <w:rPr>
          <w:rFonts w:ascii="仿宋" w:eastAsia="仿宋" w:hAnsi="仿宋" w:cs="Arial" w:hint="eastAsia"/>
          <w:color w:val="191919"/>
          <w:sz w:val="30"/>
          <w:szCs w:val="30"/>
          <w:bdr w:val="none" w:sz="0" w:space="0" w:color="auto" w:frame="1"/>
        </w:rPr>
        <w:t>适用）。生产</w:t>
      </w:r>
      <w:r w:rsidRPr="002840B1">
        <w:rPr>
          <w:rFonts w:ascii="仿宋" w:eastAsia="仿宋" w:hAnsi="仿宋" w:cs="Arial"/>
          <w:color w:val="191919"/>
          <w:sz w:val="30"/>
          <w:szCs w:val="30"/>
          <w:bdr w:val="none" w:sz="0" w:space="0" w:color="auto" w:frame="1"/>
        </w:rPr>
        <w:t>许可</w:t>
      </w:r>
      <w:r w:rsidRPr="002840B1">
        <w:rPr>
          <w:rFonts w:ascii="仿宋" w:eastAsia="仿宋" w:hAnsi="仿宋" w:cs="Arial" w:hint="eastAsia"/>
          <w:color w:val="191919"/>
          <w:sz w:val="30"/>
          <w:szCs w:val="30"/>
          <w:bdr w:val="none" w:sz="0" w:space="0" w:color="auto" w:frame="1"/>
        </w:rPr>
        <w:t>现场核查需符合《医疗器械生产质量管理规范》及</w:t>
      </w:r>
      <w:r w:rsidRPr="002840B1">
        <w:rPr>
          <w:rFonts w:ascii="仿宋" w:eastAsia="仿宋" w:hAnsi="仿宋" w:cs="Arial"/>
          <w:color w:val="191919"/>
          <w:sz w:val="30"/>
          <w:szCs w:val="30"/>
          <w:bdr w:val="none" w:sz="0" w:space="0" w:color="auto" w:frame="1"/>
        </w:rPr>
        <w:t>相关附录</w:t>
      </w:r>
      <w:r w:rsidRPr="002840B1">
        <w:rPr>
          <w:rFonts w:ascii="仿宋" w:eastAsia="仿宋" w:hAnsi="仿宋" w:cs="Arial" w:hint="eastAsia"/>
          <w:color w:val="191919"/>
          <w:sz w:val="30"/>
          <w:szCs w:val="30"/>
          <w:bdr w:val="none" w:sz="0" w:space="0" w:color="auto" w:frame="1"/>
        </w:rPr>
        <w:t>要求，重点关注以下几个方面：</w:t>
      </w:r>
      <w:r w:rsidRPr="002840B1">
        <w:rPr>
          <w:rFonts w:ascii="仿宋" w:eastAsia="仿宋" w:hAnsi="仿宋" w:cs="Arial"/>
          <w:color w:val="191919"/>
          <w:sz w:val="30"/>
          <w:szCs w:val="30"/>
          <w:bdr w:val="none" w:sz="0" w:space="0" w:color="auto" w:frame="1"/>
        </w:rPr>
        <w:t>1</w:t>
      </w:r>
      <w:r w:rsidRPr="002840B1">
        <w:rPr>
          <w:rFonts w:ascii="仿宋" w:eastAsia="仿宋" w:hAnsi="仿宋" w:cs="Arial" w:hint="eastAsia"/>
          <w:color w:val="191919"/>
          <w:sz w:val="30"/>
          <w:szCs w:val="30"/>
          <w:bdr w:val="none" w:sz="0" w:space="0" w:color="auto" w:frame="1"/>
        </w:rPr>
        <w:t>、受托生产企业是否具备与拟生产医疗器械相适应的质量管理体系及相应人员配备和管理经验；2、受托生产企业是否具备与产品相适应的生产厂房、设备设施、质量检验设施等；</w:t>
      </w:r>
      <w:r w:rsidRPr="002840B1">
        <w:rPr>
          <w:rFonts w:ascii="仿宋" w:eastAsia="仿宋" w:hAnsi="仿宋" w:cs="Arial"/>
          <w:color w:val="191919"/>
          <w:sz w:val="30"/>
          <w:szCs w:val="30"/>
          <w:bdr w:val="none" w:sz="0" w:space="0" w:color="auto" w:frame="1"/>
        </w:rPr>
        <w:t>3</w:t>
      </w:r>
      <w:r w:rsidRPr="002840B1">
        <w:rPr>
          <w:rFonts w:ascii="仿宋" w:eastAsia="仿宋" w:hAnsi="仿宋" w:cs="Arial" w:hint="eastAsia"/>
          <w:color w:val="191919"/>
          <w:sz w:val="30"/>
          <w:szCs w:val="30"/>
          <w:bdr w:val="none" w:sz="0" w:space="0" w:color="auto" w:frame="1"/>
        </w:rPr>
        <w:t>、受托生产企业对受托品种生产工艺流程、原材料要求等的生产转换</w:t>
      </w:r>
      <w:r w:rsidRPr="002840B1">
        <w:rPr>
          <w:rFonts w:ascii="仿宋" w:eastAsia="仿宋" w:hAnsi="仿宋" w:cs="Arial"/>
          <w:color w:val="191919"/>
          <w:sz w:val="30"/>
          <w:szCs w:val="30"/>
          <w:bdr w:val="none" w:sz="0" w:space="0" w:color="auto" w:frame="1"/>
        </w:rPr>
        <w:t>、执行和</w:t>
      </w:r>
      <w:r w:rsidRPr="002840B1">
        <w:rPr>
          <w:rFonts w:ascii="仿宋" w:eastAsia="仿宋" w:hAnsi="仿宋" w:cs="Arial" w:hint="eastAsia"/>
          <w:color w:val="191919"/>
          <w:sz w:val="30"/>
          <w:szCs w:val="30"/>
          <w:bdr w:val="none" w:sz="0" w:space="0" w:color="auto" w:frame="1"/>
        </w:rPr>
        <w:t>控制情况；4、受托生产企业对受托产品与原有产品共线生产的可行性评估和执行情况（共线生产情形适用）；5、受托生产企业是否具备接受多个注册人委托生产的能力（同时接受多个注册人委托生产的情形适用）。</w:t>
      </w:r>
    </w:p>
    <w:p w:rsidR="001F51D5" w:rsidRPr="002840B1" w:rsidRDefault="0080319A" w:rsidP="00FE47D2">
      <w:pPr>
        <w:spacing w:line="570" w:lineRule="exact"/>
        <w:ind w:firstLineChars="200" w:firstLine="602"/>
        <w:rPr>
          <w:rFonts w:ascii="仿宋" w:eastAsia="仿宋" w:hAnsi="仿宋" w:cs="Arial"/>
          <w:color w:val="191919"/>
          <w:kern w:val="0"/>
          <w:sz w:val="30"/>
          <w:szCs w:val="30"/>
          <w:bdr w:val="none" w:sz="0" w:space="0" w:color="auto" w:frame="1"/>
        </w:rPr>
      </w:pPr>
      <w:r w:rsidRPr="002840B1">
        <w:rPr>
          <w:rFonts w:ascii="楷体" w:eastAsia="楷体" w:hAnsi="楷体" w:hint="eastAsia"/>
          <w:b/>
          <w:bCs/>
          <w:kern w:val="0"/>
          <w:sz w:val="30"/>
          <w:szCs w:val="30"/>
        </w:rPr>
        <w:t>五</w:t>
      </w:r>
      <w:r w:rsidR="001F51D5" w:rsidRPr="002840B1">
        <w:rPr>
          <w:rFonts w:ascii="楷体" w:eastAsia="楷体" w:hAnsi="楷体" w:hint="eastAsia"/>
          <w:b/>
          <w:bCs/>
          <w:kern w:val="0"/>
          <w:sz w:val="30"/>
          <w:szCs w:val="30"/>
        </w:rPr>
        <w:t>是明确</w:t>
      </w:r>
      <w:r w:rsidR="001F51D5" w:rsidRPr="002840B1">
        <w:rPr>
          <w:rFonts w:ascii="楷体" w:eastAsia="楷体" w:hAnsi="楷体"/>
          <w:b/>
          <w:bCs/>
          <w:kern w:val="0"/>
          <w:sz w:val="30"/>
          <w:szCs w:val="30"/>
        </w:rPr>
        <w:t>了</w:t>
      </w:r>
      <w:r w:rsidR="001F51D5" w:rsidRPr="002840B1">
        <w:rPr>
          <w:rFonts w:ascii="楷体" w:eastAsia="楷体" w:hAnsi="楷体" w:hint="eastAsia"/>
          <w:b/>
          <w:bCs/>
          <w:kern w:val="0"/>
          <w:sz w:val="30"/>
          <w:szCs w:val="30"/>
        </w:rPr>
        <w:t>对于注册人</w:t>
      </w:r>
      <w:r w:rsidR="001F51D5" w:rsidRPr="002840B1">
        <w:rPr>
          <w:rFonts w:ascii="楷体" w:eastAsia="楷体" w:hAnsi="楷体"/>
          <w:b/>
          <w:bCs/>
          <w:kern w:val="0"/>
          <w:sz w:val="30"/>
          <w:szCs w:val="30"/>
        </w:rPr>
        <w:t>和受托生产企业如何监督管理。</w:t>
      </w:r>
      <w:r w:rsidRPr="002840B1">
        <w:rPr>
          <w:rFonts w:ascii="仿宋" w:eastAsia="仿宋" w:hAnsi="仿宋" w:cs="Arial" w:hint="eastAsia"/>
          <w:color w:val="191919"/>
          <w:kern w:val="0"/>
          <w:sz w:val="30"/>
          <w:szCs w:val="30"/>
          <w:bdr w:val="none" w:sz="0" w:space="0" w:color="auto" w:frame="1"/>
        </w:rPr>
        <w:t>注册人和受托生产企业由省局组织开展飞行检查和监督检查。注册人涉及跨省试点委托生产的，由省局向受托企业所在地省（市）局提请协查，建立跨省区监管协作机制。省内注册人和受托企业分别由所在地市局开展日常监管。</w:t>
      </w:r>
    </w:p>
    <w:p w:rsidR="001F51D5" w:rsidRPr="002840B1" w:rsidRDefault="0080319A" w:rsidP="00FE47D2">
      <w:pPr>
        <w:spacing w:line="570" w:lineRule="exact"/>
        <w:ind w:firstLineChars="200" w:firstLine="602"/>
        <w:rPr>
          <w:rFonts w:ascii="仿宋" w:eastAsia="仿宋" w:hAnsi="仿宋" w:cs="Arial"/>
          <w:color w:val="191919"/>
          <w:kern w:val="0"/>
          <w:sz w:val="30"/>
          <w:szCs w:val="30"/>
          <w:bdr w:val="none" w:sz="0" w:space="0" w:color="auto" w:frame="1"/>
        </w:rPr>
      </w:pPr>
      <w:r w:rsidRPr="002840B1">
        <w:rPr>
          <w:rFonts w:ascii="楷体" w:eastAsia="楷体" w:hAnsi="楷体" w:hint="eastAsia"/>
          <w:b/>
          <w:bCs/>
          <w:kern w:val="0"/>
          <w:sz w:val="30"/>
          <w:szCs w:val="30"/>
        </w:rPr>
        <w:t>六</w:t>
      </w:r>
      <w:r w:rsidR="001F51D5" w:rsidRPr="002840B1">
        <w:rPr>
          <w:rFonts w:ascii="楷体" w:eastAsia="楷体" w:hAnsi="楷体"/>
          <w:b/>
          <w:bCs/>
          <w:kern w:val="0"/>
          <w:sz w:val="30"/>
          <w:szCs w:val="30"/>
        </w:rPr>
        <w:t>是明确了</w:t>
      </w:r>
      <w:r w:rsidR="001F51D5" w:rsidRPr="002840B1">
        <w:rPr>
          <w:rFonts w:ascii="楷体" w:eastAsia="楷体" w:hAnsi="楷体" w:hint="eastAsia"/>
          <w:b/>
          <w:bCs/>
          <w:kern w:val="0"/>
          <w:sz w:val="30"/>
          <w:szCs w:val="30"/>
        </w:rPr>
        <w:t>试点</w:t>
      </w:r>
      <w:r w:rsidR="001F51D5" w:rsidRPr="002840B1">
        <w:rPr>
          <w:rFonts w:ascii="楷体" w:eastAsia="楷体" w:hAnsi="楷体"/>
          <w:b/>
          <w:bCs/>
          <w:kern w:val="0"/>
          <w:sz w:val="30"/>
          <w:szCs w:val="30"/>
        </w:rPr>
        <w:t>工作要求。</w:t>
      </w:r>
      <w:r w:rsidR="00B85035" w:rsidRPr="002840B1">
        <w:rPr>
          <w:rFonts w:ascii="仿宋" w:eastAsia="仿宋" w:hAnsi="仿宋" w:cs="Arial" w:hint="eastAsia"/>
          <w:color w:val="191919"/>
          <w:kern w:val="0"/>
          <w:sz w:val="30"/>
          <w:szCs w:val="30"/>
          <w:bdr w:val="none" w:sz="0" w:space="0" w:color="auto" w:frame="1"/>
        </w:rPr>
        <w:t>省局牵头成立由分管领导担任组长的试点工作领导小组，各地各单位应高度重视试点工作，强化人员配备，确保试点工作顺利实施。根据注册人试点工作要求，优化医疗器</w:t>
      </w:r>
      <w:r w:rsidR="00B85035" w:rsidRPr="002840B1">
        <w:rPr>
          <w:rFonts w:ascii="仿宋" w:eastAsia="仿宋" w:hAnsi="仿宋" w:cs="Arial" w:hint="eastAsia"/>
          <w:color w:val="191919"/>
          <w:kern w:val="0"/>
          <w:sz w:val="30"/>
          <w:szCs w:val="30"/>
          <w:bdr w:val="none" w:sz="0" w:space="0" w:color="auto" w:frame="1"/>
        </w:rPr>
        <w:lastRenderedPageBreak/>
        <w:t>械注册质量管理体系核查、注册审评审批、生产许可证核发和变更、上市后监督检查等审批程序、办理流程和</w:t>
      </w:r>
      <w:r w:rsidR="00B85035" w:rsidRPr="002840B1">
        <w:rPr>
          <w:rFonts w:ascii="仿宋" w:eastAsia="仿宋" w:hAnsi="仿宋" w:cs="Arial"/>
          <w:color w:val="191919"/>
          <w:kern w:val="0"/>
          <w:sz w:val="30"/>
          <w:szCs w:val="30"/>
          <w:bdr w:val="none" w:sz="0" w:space="0" w:color="auto" w:frame="1"/>
        </w:rPr>
        <w:t>监管机制</w:t>
      </w:r>
      <w:r w:rsidR="00B85035" w:rsidRPr="002840B1">
        <w:rPr>
          <w:rFonts w:ascii="仿宋" w:eastAsia="仿宋" w:hAnsi="仿宋" w:cs="Arial" w:hint="eastAsia"/>
          <w:color w:val="191919"/>
          <w:kern w:val="0"/>
          <w:sz w:val="30"/>
          <w:szCs w:val="30"/>
          <w:bdr w:val="none" w:sz="0" w:space="0" w:color="auto" w:frame="1"/>
        </w:rPr>
        <w:t>，加大对纳入试点企业的指导和服务力度。建立问题定期协商解决机制，由省局统筹协调试点中存在的问题，通过试点不断制定、完善配套实施制度。须由国家局解决的问题，由省局汇总后报送国家局。试点期间注重总结提炼问题和经验，为下一步医疗</w:t>
      </w:r>
      <w:r w:rsidR="00B85035" w:rsidRPr="002840B1">
        <w:rPr>
          <w:rFonts w:ascii="仿宋" w:eastAsia="仿宋" w:hAnsi="仿宋" w:cs="Arial"/>
          <w:color w:val="191919"/>
          <w:kern w:val="0"/>
          <w:sz w:val="30"/>
          <w:szCs w:val="30"/>
          <w:bdr w:val="none" w:sz="0" w:space="0" w:color="auto" w:frame="1"/>
        </w:rPr>
        <w:t>器械</w:t>
      </w:r>
      <w:r w:rsidR="00B85035" w:rsidRPr="002840B1">
        <w:rPr>
          <w:rFonts w:ascii="仿宋" w:eastAsia="仿宋" w:hAnsi="仿宋" w:cs="Arial" w:hint="eastAsia"/>
          <w:color w:val="191919"/>
          <w:kern w:val="0"/>
          <w:sz w:val="30"/>
          <w:szCs w:val="30"/>
          <w:bdr w:val="none" w:sz="0" w:space="0" w:color="auto" w:frame="1"/>
        </w:rPr>
        <w:t>注册人制度全面实施打好基础。</w:t>
      </w:r>
    </w:p>
    <w:bookmarkEnd w:id="0"/>
    <w:p w:rsidR="00610CF9" w:rsidRPr="002840B1" w:rsidRDefault="00610CF9" w:rsidP="00610CF9">
      <w:pPr>
        <w:spacing w:line="560" w:lineRule="exact"/>
        <w:jc w:val="center"/>
        <w:rPr>
          <w:rFonts w:ascii="Arial" w:eastAsia="宋体" w:hAnsi="Arial" w:cs="Arial"/>
          <w:color w:val="191919"/>
          <w:kern w:val="0"/>
          <w:sz w:val="30"/>
          <w:szCs w:val="30"/>
          <w:bdr w:val="none" w:sz="0" w:space="0" w:color="auto" w:frame="1"/>
        </w:rPr>
      </w:pPr>
    </w:p>
    <w:sectPr w:rsidR="00610CF9" w:rsidRPr="002840B1" w:rsidSect="002D51CA">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13E" w:rsidRDefault="0080613E" w:rsidP="0015634C">
      <w:r>
        <w:separator/>
      </w:r>
    </w:p>
  </w:endnote>
  <w:endnote w:type="continuationSeparator" w:id="0">
    <w:p w:rsidR="0080613E" w:rsidRDefault="0080613E" w:rsidP="0015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13E" w:rsidRDefault="0080613E" w:rsidP="0015634C">
      <w:r>
        <w:separator/>
      </w:r>
    </w:p>
  </w:footnote>
  <w:footnote w:type="continuationSeparator" w:id="0">
    <w:p w:rsidR="0080613E" w:rsidRDefault="0080613E" w:rsidP="00156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58"/>
    <w:rsid w:val="00031558"/>
    <w:rsid w:val="000F181C"/>
    <w:rsid w:val="0015634C"/>
    <w:rsid w:val="00175AAB"/>
    <w:rsid w:val="001F51D5"/>
    <w:rsid w:val="00246805"/>
    <w:rsid w:val="002840B1"/>
    <w:rsid w:val="002D51CA"/>
    <w:rsid w:val="00306306"/>
    <w:rsid w:val="0050132B"/>
    <w:rsid w:val="0057143A"/>
    <w:rsid w:val="00610CF9"/>
    <w:rsid w:val="00644568"/>
    <w:rsid w:val="0080319A"/>
    <w:rsid w:val="0080613E"/>
    <w:rsid w:val="0081767B"/>
    <w:rsid w:val="00941BFF"/>
    <w:rsid w:val="0098307C"/>
    <w:rsid w:val="00B85035"/>
    <w:rsid w:val="00C34A0C"/>
    <w:rsid w:val="00C83011"/>
    <w:rsid w:val="00FE47D2"/>
    <w:rsid w:val="00FF5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C2C091-02F5-44F9-874B-987BFF52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C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10CF9"/>
    <w:rPr>
      <w:b/>
      <w:bCs/>
    </w:rPr>
  </w:style>
  <w:style w:type="paragraph" w:styleId="a5">
    <w:name w:val="header"/>
    <w:basedOn w:val="a"/>
    <w:link w:val="Char"/>
    <w:uiPriority w:val="99"/>
    <w:unhideWhenUsed/>
    <w:rsid w:val="001563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5634C"/>
    <w:rPr>
      <w:sz w:val="18"/>
      <w:szCs w:val="18"/>
    </w:rPr>
  </w:style>
  <w:style w:type="paragraph" w:styleId="a6">
    <w:name w:val="footer"/>
    <w:basedOn w:val="a"/>
    <w:link w:val="Char0"/>
    <w:uiPriority w:val="99"/>
    <w:unhideWhenUsed/>
    <w:rsid w:val="0015634C"/>
    <w:pPr>
      <w:tabs>
        <w:tab w:val="center" w:pos="4153"/>
        <w:tab w:val="right" w:pos="8306"/>
      </w:tabs>
      <w:snapToGrid w:val="0"/>
      <w:jc w:val="left"/>
    </w:pPr>
    <w:rPr>
      <w:sz w:val="18"/>
      <w:szCs w:val="18"/>
    </w:rPr>
  </w:style>
  <w:style w:type="character" w:customStyle="1" w:styleId="Char0">
    <w:name w:val="页脚 Char"/>
    <w:basedOn w:val="a0"/>
    <w:link w:val="a6"/>
    <w:uiPriority w:val="99"/>
    <w:rsid w:val="001563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5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0D304-AC77-4328-8C35-AA28CE5B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4</Pages>
  <Words>294</Words>
  <Characters>1681</Characters>
  <Application>Microsoft Office Word</Application>
  <DocSecurity>0</DocSecurity>
  <Lines>14</Lines>
  <Paragraphs>3</Paragraphs>
  <ScaleCrop>false</ScaleCrop>
  <Company>Hewlett-Packard Company</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方深科</dc:creator>
  <cp:keywords/>
  <dc:description/>
  <cp:lastModifiedBy>方深科</cp:lastModifiedBy>
  <cp:revision>6</cp:revision>
  <dcterms:created xsi:type="dcterms:W3CDTF">2020-01-21T03:09:00Z</dcterms:created>
  <dcterms:modified xsi:type="dcterms:W3CDTF">2020-01-22T07:29:00Z</dcterms:modified>
</cp:coreProperties>
</file>