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2BC3" w14:textId="77777777" w:rsidR="00766257" w:rsidRPr="00F0139C" w:rsidRDefault="00766257" w:rsidP="00766257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268FB1AE" w14:textId="77777777" w:rsidR="00766257" w:rsidRDefault="00766257" w:rsidP="0076625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766257" w:rsidRPr="00D522D3" w14:paraId="7435A412" w14:textId="77777777" w:rsidTr="008C685A">
        <w:trPr>
          <w:jc w:val="center"/>
        </w:trPr>
        <w:tc>
          <w:tcPr>
            <w:tcW w:w="7157" w:type="dxa"/>
            <w:vAlign w:val="center"/>
          </w:tcPr>
          <w:p w14:paraId="71A031E1" w14:textId="77777777" w:rsidR="00766257" w:rsidRPr="00D522D3" w:rsidRDefault="00766257" w:rsidP="008C685A">
            <w:pPr>
              <w:pStyle w:val="af5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29A6847E" w14:textId="77777777" w:rsidR="00766257" w:rsidRPr="00D522D3" w:rsidRDefault="00766257" w:rsidP="008C685A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766257" w:rsidRPr="00D522D3" w14:paraId="2AEB1271" w14:textId="77777777" w:rsidTr="008C685A">
        <w:trPr>
          <w:jc w:val="center"/>
        </w:trPr>
        <w:tc>
          <w:tcPr>
            <w:tcW w:w="7157" w:type="dxa"/>
            <w:vAlign w:val="center"/>
          </w:tcPr>
          <w:p w14:paraId="48E43F9F" w14:textId="77777777" w:rsidR="00766257" w:rsidRPr="00D522D3" w:rsidRDefault="00766257" w:rsidP="008C685A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7769A4FA" w14:textId="77777777" w:rsidR="00766257" w:rsidRPr="00D522D3" w:rsidRDefault="00766257" w:rsidP="008C685A">
            <w:pPr>
              <w:pStyle w:val="af5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16078BC8" w14:textId="77777777"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14:paraId="4F906552" w14:textId="7540096E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r w:rsidR="00EA69C6">
        <w:rPr>
          <w:rFonts w:ascii="仿宋_GB2312" w:eastAsia="仿宋_GB2312" w:hint="eastAsia"/>
          <w:sz w:val="32"/>
        </w:rPr>
        <w:t>2</w:t>
      </w:r>
      <w:r w:rsidR="0041225F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2791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7FD1FC59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市政协八届四次第</w:t>
      </w:r>
      <w:r w:rsidR="0041225F">
        <w:rPr>
          <w:rFonts w:ascii="方正小标宋简体" w:eastAsia="方正小标宋简体" w:hint="eastAsia"/>
          <w:sz w:val="44"/>
          <w:szCs w:val="44"/>
        </w:rPr>
        <w:t>250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C24293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53B12B69" w14:textId="77777777" w:rsidR="0041225F" w:rsidRPr="0041225F" w:rsidRDefault="0041225F" w:rsidP="0041225F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kern w:val="0"/>
          <w:sz w:val="32"/>
          <w:szCs w:val="32"/>
        </w:rPr>
        <w:t>张蜀益委员：</w:t>
      </w:r>
    </w:p>
    <w:p w14:paraId="4EDB4C49" w14:textId="77777777" w:rsidR="0041225F" w:rsidRPr="0041225F" w:rsidRDefault="0041225F" w:rsidP="0041225F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您在市政协八届四次会议上《文旅融合 保护抗战碉堡群》收悉，现答复如下：</w:t>
      </w:r>
    </w:p>
    <w:p w14:paraId="4E0A70FF" w14:textId="77777777" w:rsidR="0041225F" w:rsidRPr="00B3598F" w:rsidRDefault="0041225F" w:rsidP="0041225F">
      <w:pPr>
        <w:spacing w:line="60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B3598F">
        <w:rPr>
          <w:rFonts w:ascii="黑体" w:eastAsia="黑体" w:hAnsi="黑体" w:cs="宋体" w:hint="eastAsia"/>
          <w:bCs/>
          <w:kern w:val="0"/>
          <w:sz w:val="32"/>
          <w:szCs w:val="32"/>
        </w:rPr>
        <w:t>一、基本情况</w:t>
      </w:r>
    </w:p>
    <w:p w14:paraId="019DD6BC" w14:textId="77777777" w:rsidR="0041225F" w:rsidRPr="0041225F" w:rsidRDefault="0041225F" w:rsidP="0041225F">
      <w:pPr>
        <w:spacing w:line="60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根据第三次全国文物普查和近年复查，嘉兴全市现有抗战时期碉堡569座，其中平湖433座，嘉善122座，海盐6座，海宁1座，嘉兴市本级7座。从平面形状上可以将这批碉堡分为圆形碉堡、方形碉堡、长方形碉堡、六边形碉堡、扇形碉堡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和凸字形碉堡六个大类。通过调查发现这些碉堡大多数尚未被核定为不可移动文物，部分破坏严重，保护形势严峻。主要原因有三个方面：一是抗战碉堡数量较多且分布较为分散，加上近年来城乡经济建设的快速发展，与文物保护之间未能完全协同合作，有关部门保护意识不足造成破坏；二是对抗战碉堡的研究不足，未能充分认识到抗战碉堡的价值，导致部分碉堡没有纳入文物保护的工作范畴；三是有一部分抗战碉堡在普查中没有被发现，因此未被收录。</w:t>
      </w:r>
    </w:p>
    <w:p w14:paraId="1F439396" w14:textId="77777777" w:rsidR="0041225F" w:rsidRPr="00B3598F" w:rsidRDefault="0041225F" w:rsidP="0041225F">
      <w:pPr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B3598F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　　二、工作思路</w:t>
      </w:r>
    </w:p>
    <w:p w14:paraId="7E819830" w14:textId="77777777" w:rsidR="0041225F" w:rsidRPr="0041225F" w:rsidRDefault="0041225F" w:rsidP="0041225F">
      <w:pPr>
        <w:spacing w:line="600" w:lineRule="exac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B3598F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　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　根据我市文物部门的工作职责，今后主要按以下工作思路开展抗战碉堡群的保护工作。</w:t>
      </w:r>
    </w:p>
    <w:p w14:paraId="4CB865B5" w14:textId="6F4BD131" w:rsidR="0041225F" w:rsidRPr="0041225F" w:rsidRDefault="0041225F" w:rsidP="0041225F">
      <w:pPr>
        <w:spacing w:line="600" w:lineRule="exac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　　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一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）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协调我市县区各相关部门，对嘉兴市所有抗战碉堡开展复查工作，建立资料数据库，将符合条件的公布为文物保护单位、文保点。</w:t>
      </w:r>
    </w:p>
    <w:p w14:paraId="5922A100" w14:textId="33BC10CA" w:rsidR="0041225F" w:rsidRPr="0041225F" w:rsidRDefault="0041225F" w:rsidP="0041225F">
      <w:pPr>
        <w:spacing w:line="600" w:lineRule="exac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　　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二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）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按属地管理的原则，各责任单位依据“保护为主、抢救第一、合理利用、加强管理”的方针，制定保护修缮方案，向各级财政部门申请用于抗战碉堡的文物保护专项经费，切实推动残损抗战碉堡的维护、修缮工作。</w:t>
      </w:r>
    </w:p>
    <w:p w14:paraId="20876B72" w14:textId="05BCA2B9" w:rsidR="0041225F" w:rsidRPr="0041225F" w:rsidRDefault="0041225F" w:rsidP="0041225F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　　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三</w:t>
      </w:r>
      <w:r w:rsidR="0091578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）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不可移动文物的保护与利用相结合，是实现其使用功能有机更新、增添建筑活力的有效途径。为更好地保护嘉兴现存抗战碉堡群，各责任单位应在修缮的基础上制定相应的保护利用规划，充分利用碉堡资源，实现文旅融合，最大程度发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挥其历史价值、文化价值。</w:t>
      </w:r>
    </w:p>
    <w:p w14:paraId="68D0E4BE" w14:textId="77777777" w:rsidR="00382649" w:rsidRPr="0041225F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15070E4C" w14:textId="77777777" w:rsidR="008E5287" w:rsidRPr="008E5287" w:rsidRDefault="008E5287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144881D8" w:rsidR="00382649" w:rsidRDefault="00382649" w:rsidP="00382649">
      <w:pPr>
        <w:pStyle w:val="af3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</w:t>
      </w:r>
      <w:r w:rsidR="00BB3485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274B619" w14:textId="4E095170" w:rsidR="00C24293" w:rsidRPr="0041225F" w:rsidRDefault="00C24293" w:rsidP="0041225F">
      <w:pPr>
        <w:spacing w:line="60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</w:t>
      </w:r>
      <w:r w:rsidR="0041225F"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联系人：张青，联系电话：82068767</w:t>
      </w:r>
      <w:r w:rsidRPr="0041225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）</w:t>
      </w:r>
    </w:p>
    <w:p w14:paraId="302B115C" w14:textId="77777777" w:rsidR="00EA69C6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123025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71D2B1B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50B756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A52BB1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28A159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66C32F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FEB8B56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A4D6B23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838F0E5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6077B27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80C5B9C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89"/>
        <w:gridCol w:w="3436"/>
        <w:gridCol w:w="242"/>
      </w:tblGrid>
      <w:tr w:rsidR="0041225F" w14:paraId="1897FCB3" w14:textId="77777777" w:rsidTr="00CA42F6">
        <w:trPr>
          <w:cantSplit/>
          <w:trHeight w:val="500"/>
        </w:trPr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4476B203" w14:textId="04121EB4" w:rsidR="0041225F" w:rsidRDefault="0041225F" w:rsidP="00CA42F6">
            <w:pPr>
              <w:widowControl/>
              <w:ind w:left="840" w:right="640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Pr="0041225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市政协办公室，平湖市政府、嘉善县政府、海盐县政府、海宁市政府、南湖区政府、秀洲区政府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41225F" w14:paraId="7BDF7069" w14:textId="77777777" w:rsidTr="00CA42F6">
        <w:trPr>
          <w:trHeight w:val="600"/>
        </w:trPr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C6302D" w14:textId="77777777" w:rsidR="0041225F" w:rsidRDefault="0041225F" w:rsidP="00CA42F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332FD52" w14:textId="64C6367D" w:rsidR="0041225F" w:rsidRDefault="0041225F" w:rsidP="0041225F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62D1DDD" w14:textId="77777777" w:rsidR="0041225F" w:rsidRDefault="0041225F" w:rsidP="00CA42F6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C861" w14:textId="77777777" w:rsidR="00627BDF" w:rsidRDefault="00627BDF" w:rsidP="00EF759D">
      <w:r>
        <w:separator/>
      </w:r>
    </w:p>
  </w:endnote>
  <w:endnote w:type="continuationSeparator" w:id="0">
    <w:p w14:paraId="2F575EE2" w14:textId="77777777" w:rsidR="00627BDF" w:rsidRDefault="00627BDF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1225F" w:rsidRPr="0041225F">
          <w:rPr>
            <w:rFonts w:ascii="宋体" w:hAnsi="宋体"/>
            <w:noProof/>
            <w:sz w:val="28"/>
            <w:lang w:val="zh-CN"/>
          </w:rPr>
          <w:t>-</w:t>
        </w:r>
        <w:r w:rsidR="0041225F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1225F" w:rsidRPr="0041225F">
          <w:rPr>
            <w:rFonts w:ascii="宋体" w:hAnsi="宋体"/>
            <w:noProof/>
            <w:sz w:val="28"/>
            <w:lang w:val="zh-CN"/>
          </w:rPr>
          <w:t>-</w:t>
        </w:r>
        <w:r w:rsidR="0041225F">
          <w:rPr>
            <w:rFonts w:ascii="宋体" w:hAnsi="宋体"/>
            <w:noProof/>
            <w:sz w:val="28"/>
          </w:rPr>
          <w:t xml:space="preserve"> 3 -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4024" w14:textId="77777777" w:rsidR="00627BDF" w:rsidRDefault="00627BDF" w:rsidP="00EF759D">
      <w:r>
        <w:separator/>
      </w:r>
    </w:p>
  </w:footnote>
  <w:footnote w:type="continuationSeparator" w:id="0">
    <w:p w14:paraId="4F9B1BE7" w14:textId="77777777" w:rsidR="00627BDF" w:rsidRDefault="00627BDF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1A14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73A42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405038"/>
    <w:rsid w:val="0041225F"/>
    <w:rsid w:val="00417890"/>
    <w:rsid w:val="00425AC4"/>
    <w:rsid w:val="00434966"/>
    <w:rsid w:val="00456863"/>
    <w:rsid w:val="00485823"/>
    <w:rsid w:val="004C30C1"/>
    <w:rsid w:val="004D2565"/>
    <w:rsid w:val="004E27A2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27BDF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0CA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66257"/>
    <w:rsid w:val="00787EB1"/>
    <w:rsid w:val="007A4C29"/>
    <w:rsid w:val="007B23E9"/>
    <w:rsid w:val="007C54AF"/>
    <w:rsid w:val="00805527"/>
    <w:rsid w:val="00807593"/>
    <w:rsid w:val="008265CC"/>
    <w:rsid w:val="008443EB"/>
    <w:rsid w:val="00844D7A"/>
    <w:rsid w:val="0088605A"/>
    <w:rsid w:val="00892994"/>
    <w:rsid w:val="0089328F"/>
    <w:rsid w:val="008979EB"/>
    <w:rsid w:val="008D2521"/>
    <w:rsid w:val="008E26D9"/>
    <w:rsid w:val="008E5287"/>
    <w:rsid w:val="008F4CDA"/>
    <w:rsid w:val="008F7865"/>
    <w:rsid w:val="009033ED"/>
    <w:rsid w:val="00903AD6"/>
    <w:rsid w:val="00907BD9"/>
    <w:rsid w:val="00911B62"/>
    <w:rsid w:val="00915788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C70DF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B3485"/>
    <w:rsid w:val="00BC2130"/>
    <w:rsid w:val="00BD17FE"/>
    <w:rsid w:val="00BD52C1"/>
    <w:rsid w:val="00BD6F01"/>
    <w:rsid w:val="00C0572A"/>
    <w:rsid w:val="00C16569"/>
    <w:rsid w:val="00C24293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0E5E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5">
    <w:name w:val="Body Text"/>
    <w:basedOn w:val="a"/>
    <w:link w:val="af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af6">
    <w:name w:val="正文文本 字符"/>
    <w:basedOn w:val="a0"/>
    <w:link w:val="af5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00C7-C0ED-4458-86E8-D373693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25</cp:revision>
  <cp:lastPrinted>2020-04-30T02:59:00Z</cp:lastPrinted>
  <dcterms:created xsi:type="dcterms:W3CDTF">2020-08-20T07:26:00Z</dcterms:created>
  <dcterms:modified xsi:type="dcterms:W3CDTF">2020-08-25T13:25:00Z</dcterms:modified>
</cp:coreProperties>
</file>