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ED" w:rsidRDefault="00BA5CED">
      <w:pPr>
        <w:spacing w:line="240" w:lineRule="exact"/>
        <w:jc w:val="left"/>
      </w:pPr>
    </w:p>
    <w:tbl>
      <w:tblPr>
        <w:tblW w:w="9057" w:type="dxa"/>
        <w:tblInd w:w="-242" w:type="dxa"/>
        <w:tblLayout w:type="fixed"/>
        <w:tblLook w:val="04A0"/>
      </w:tblPr>
      <w:tblGrid>
        <w:gridCol w:w="7517"/>
        <w:gridCol w:w="1540"/>
      </w:tblGrid>
      <w:tr w:rsidR="00BA5CED">
        <w:tc>
          <w:tcPr>
            <w:tcW w:w="7517" w:type="dxa"/>
            <w:shd w:val="clear" w:color="auto" w:fill="auto"/>
          </w:tcPr>
          <w:p w:rsidR="00BA5CED" w:rsidRPr="00D91A64" w:rsidRDefault="00EB17C6">
            <w:pPr>
              <w:spacing w:line="1220" w:lineRule="exact"/>
              <w:jc w:val="distribute"/>
              <w:rPr>
                <w:rFonts w:asciiTheme="majorEastAsia" w:eastAsiaTheme="majorEastAsia" w:hAnsiTheme="majorEastAsia"/>
                <w:b/>
                <w:spacing w:val="-10"/>
              </w:rPr>
            </w:pPr>
            <w:r w:rsidRPr="00D91A64">
              <w:rPr>
                <w:rFonts w:asciiTheme="majorEastAsia" w:eastAsiaTheme="majorEastAsia" w:hAnsiTheme="majorEastAsia" w:hint="eastAsia"/>
                <w:b/>
                <w:color w:val="FF0000"/>
                <w:spacing w:val="-10"/>
                <w:w w:val="40"/>
                <w:sz w:val="84"/>
                <w:szCs w:val="44"/>
              </w:rPr>
              <w:t>嘉兴市</w:t>
            </w:r>
            <w:r w:rsidR="00781C7F" w:rsidRPr="002A0BF7">
              <w:rPr>
                <w:rFonts w:asciiTheme="majorEastAsia" w:eastAsiaTheme="majorEastAsia" w:hAnsiTheme="majorEastAsia" w:hint="eastAsia"/>
                <w:b/>
                <w:color w:val="FF0000"/>
                <w:spacing w:val="-10"/>
                <w:w w:val="40"/>
                <w:sz w:val="84"/>
                <w:szCs w:val="44"/>
              </w:rPr>
              <w:t>生态文明建设示范市创建工作领导小组</w:t>
            </w:r>
            <w:r w:rsidRPr="00D91A64">
              <w:rPr>
                <w:rFonts w:asciiTheme="majorEastAsia" w:eastAsiaTheme="majorEastAsia" w:hAnsiTheme="majorEastAsia" w:hint="eastAsia"/>
                <w:b/>
                <w:color w:val="FF0000"/>
                <w:spacing w:val="-10"/>
                <w:w w:val="40"/>
                <w:sz w:val="84"/>
                <w:szCs w:val="44"/>
              </w:rPr>
              <w:t>办公室</w:t>
            </w:r>
          </w:p>
        </w:tc>
        <w:tc>
          <w:tcPr>
            <w:tcW w:w="1540" w:type="dxa"/>
            <w:vMerge w:val="restart"/>
            <w:shd w:val="clear" w:color="auto" w:fill="auto"/>
            <w:vAlign w:val="center"/>
          </w:tcPr>
          <w:p w:rsidR="00BA5CED" w:rsidRPr="00D91A64" w:rsidRDefault="00EB17C6">
            <w:pPr>
              <w:ind w:leftChars="-50" w:left="-159"/>
              <w:jc w:val="right"/>
              <w:rPr>
                <w:rFonts w:asciiTheme="majorEastAsia" w:eastAsiaTheme="majorEastAsia" w:hAnsiTheme="majorEastAsia"/>
                <w:b/>
                <w:w w:val="70"/>
              </w:rPr>
            </w:pPr>
            <w:r w:rsidRPr="00D91A64">
              <w:rPr>
                <w:rFonts w:asciiTheme="majorEastAsia" w:eastAsiaTheme="majorEastAsia" w:hAnsiTheme="majorEastAsia" w:hint="eastAsia"/>
                <w:b/>
                <w:color w:val="FF0000"/>
                <w:w w:val="70"/>
                <w:sz w:val="90"/>
                <w:szCs w:val="84"/>
              </w:rPr>
              <w:t>文件</w:t>
            </w:r>
          </w:p>
        </w:tc>
      </w:tr>
      <w:tr w:rsidR="00BA5CED">
        <w:tc>
          <w:tcPr>
            <w:tcW w:w="7517" w:type="dxa"/>
            <w:shd w:val="clear" w:color="auto" w:fill="auto"/>
          </w:tcPr>
          <w:p w:rsidR="00BA5CED" w:rsidRPr="00D91A64" w:rsidRDefault="00EB17C6" w:rsidP="00D91A64">
            <w:pPr>
              <w:spacing w:line="1220" w:lineRule="exact"/>
              <w:jc w:val="distribute"/>
              <w:rPr>
                <w:rFonts w:asciiTheme="majorEastAsia" w:eastAsiaTheme="majorEastAsia" w:hAnsiTheme="majorEastAsia"/>
                <w:b/>
              </w:rPr>
            </w:pPr>
            <w:r w:rsidRPr="00D91A64">
              <w:rPr>
                <w:rFonts w:asciiTheme="majorEastAsia" w:eastAsiaTheme="majorEastAsia" w:hAnsiTheme="majorEastAsia" w:hint="eastAsia"/>
                <w:b/>
                <w:color w:val="FF0000"/>
                <w:w w:val="66"/>
                <w:sz w:val="84"/>
                <w:szCs w:val="44"/>
              </w:rPr>
              <w:t>嘉兴市</w:t>
            </w:r>
            <w:r w:rsidR="00D91A64" w:rsidRPr="00D91A64">
              <w:rPr>
                <w:rFonts w:asciiTheme="majorEastAsia" w:eastAsiaTheme="majorEastAsia" w:hAnsiTheme="majorEastAsia" w:hint="eastAsia"/>
                <w:b/>
                <w:color w:val="FF0000"/>
                <w:w w:val="66"/>
                <w:sz w:val="84"/>
                <w:szCs w:val="44"/>
              </w:rPr>
              <w:t>生态环境</w:t>
            </w:r>
            <w:r w:rsidRPr="00D91A64">
              <w:rPr>
                <w:rFonts w:asciiTheme="majorEastAsia" w:eastAsiaTheme="majorEastAsia" w:hAnsiTheme="majorEastAsia" w:hint="eastAsia"/>
                <w:b/>
                <w:color w:val="FF0000"/>
                <w:w w:val="66"/>
                <w:sz w:val="84"/>
                <w:szCs w:val="44"/>
              </w:rPr>
              <w:t>局</w:t>
            </w:r>
          </w:p>
        </w:tc>
        <w:tc>
          <w:tcPr>
            <w:tcW w:w="1540" w:type="dxa"/>
            <w:vMerge/>
            <w:shd w:val="clear" w:color="auto" w:fill="auto"/>
          </w:tcPr>
          <w:p w:rsidR="00BA5CED" w:rsidRDefault="00BA5CED">
            <w:pPr>
              <w:spacing w:line="900" w:lineRule="exact"/>
              <w:jc w:val="left"/>
            </w:pPr>
          </w:p>
        </w:tc>
      </w:tr>
    </w:tbl>
    <w:p w:rsidR="00D91A64" w:rsidRDefault="00D91A64">
      <w:pPr>
        <w:spacing w:line="540" w:lineRule="exact"/>
        <w:jc w:val="center"/>
      </w:pPr>
      <w:bookmarkStart w:id="0" w:name="OLE_LINK1"/>
    </w:p>
    <w:p w:rsidR="00BA5CED" w:rsidRDefault="00EB17C6">
      <w:pPr>
        <w:spacing w:line="540" w:lineRule="exact"/>
        <w:jc w:val="center"/>
        <w:rPr>
          <w:rFonts w:ascii="宋体" w:eastAsia="宋体" w:hAnsi="宋体" w:cs="宋体"/>
          <w:b/>
          <w:sz w:val="44"/>
          <w:szCs w:val="44"/>
        </w:rPr>
      </w:pPr>
      <w:r>
        <w:rPr>
          <w:rFonts w:ascii="仿宋_GB2312" w:hint="eastAsia"/>
          <w:szCs w:val="32"/>
        </w:rPr>
        <w:t>嘉</w:t>
      </w:r>
      <w:r w:rsidR="00781C7F">
        <w:rPr>
          <w:rFonts w:ascii="仿宋_GB2312" w:hint="eastAsia"/>
          <w:szCs w:val="32"/>
        </w:rPr>
        <w:t>生态示范市创</w:t>
      </w:r>
      <w:r>
        <w:rPr>
          <w:rFonts w:ascii="仿宋_GB2312" w:hint="eastAsia"/>
          <w:szCs w:val="32"/>
        </w:rPr>
        <w:t>〔</w:t>
      </w:r>
      <w:r w:rsidR="00CA3802">
        <w:rPr>
          <w:rFonts w:ascii="仿宋_GB2312" w:hint="eastAsia"/>
          <w:szCs w:val="32"/>
        </w:rPr>
        <w:t>2020</w:t>
      </w:r>
      <w:r>
        <w:rPr>
          <w:rFonts w:ascii="仿宋_GB2312" w:hint="eastAsia"/>
          <w:szCs w:val="32"/>
        </w:rPr>
        <w:t>〕</w:t>
      </w:r>
      <w:r w:rsidR="001562FD">
        <w:rPr>
          <w:rFonts w:ascii="仿宋_GB2312" w:hint="eastAsia"/>
          <w:szCs w:val="32"/>
        </w:rPr>
        <w:t>91</w:t>
      </w:r>
      <w:r>
        <w:rPr>
          <w:rFonts w:ascii="仿宋_GB2312" w:hint="eastAsia"/>
          <w:szCs w:val="32"/>
        </w:rPr>
        <w:t>号</w:t>
      </w:r>
    </w:p>
    <w:p w:rsidR="00BA5CED" w:rsidRDefault="003E081C">
      <w:pPr>
        <w:spacing w:line="540" w:lineRule="exact"/>
        <w:jc w:val="center"/>
        <w:rPr>
          <w:rFonts w:ascii="宋体" w:eastAsia="宋体" w:hAnsi="宋体" w:cs="宋体"/>
          <w:b/>
          <w:sz w:val="44"/>
          <w:szCs w:val="44"/>
        </w:rPr>
      </w:pPr>
      <w:r w:rsidRPr="003E081C">
        <w:rPr>
          <w:noProof/>
        </w:rPr>
        <w:pict>
          <v:line id="直线 3" o:spid="_x0000_s1026" style="position:absolute;left:0;text-align:left;z-index:251658240;visibility:visible;mso-wrap-distance-top:-1e-4mm;mso-wrap-distance-bottom:-1e-4mm;mso-position-vertical-relative:page" from="-13.65pt,274.2pt" to="427.35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" o:allowincell="f" strokecolor="red" strokeweight="3pt">
            <o:lock v:ext="edit" shapetype="f"/>
            <w10:wrap anchory="page"/>
          </v:line>
        </w:pict>
      </w:r>
    </w:p>
    <w:p w:rsidR="00BA5CED" w:rsidRDefault="00BA5CED">
      <w:pPr>
        <w:spacing w:line="540" w:lineRule="exact"/>
        <w:jc w:val="center"/>
        <w:rPr>
          <w:rFonts w:ascii="宋体" w:eastAsia="宋体" w:hAnsi="宋体" w:cs="宋体"/>
          <w:b/>
          <w:sz w:val="44"/>
          <w:szCs w:val="44"/>
        </w:rPr>
      </w:pPr>
    </w:p>
    <w:bookmarkEnd w:id="0"/>
    <w:p w:rsidR="008925F8" w:rsidRDefault="008925F8" w:rsidP="008925F8">
      <w:pPr>
        <w:spacing w:line="64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关于公布20</w:t>
      </w:r>
      <w:r>
        <w:rPr>
          <w:rFonts w:ascii="方正小标宋简体" w:eastAsia="方正小标宋简体" w:hAnsi="宋体" w:cs="宋体"/>
          <w:sz w:val="44"/>
          <w:szCs w:val="44"/>
        </w:rPr>
        <w:t>20</w:t>
      </w:r>
      <w:r>
        <w:rPr>
          <w:rFonts w:ascii="方正小标宋简体" w:eastAsia="方正小标宋简体" w:hAnsi="宋体" w:cs="宋体" w:hint="eastAsia"/>
          <w:sz w:val="44"/>
          <w:szCs w:val="44"/>
        </w:rPr>
        <w:t>年1</w:t>
      </w:r>
      <w:r>
        <w:rPr>
          <w:rFonts w:ascii="方正小标宋简体" w:eastAsia="方正小标宋简体" w:hAnsi="宋体" w:cs="宋体"/>
          <w:sz w:val="44"/>
          <w:szCs w:val="44"/>
        </w:rPr>
        <w:t>-7</w:t>
      </w:r>
      <w:r>
        <w:rPr>
          <w:rFonts w:ascii="方正小标宋简体" w:eastAsia="方正小标宋简体" w:hAnsi="宋体" w:cs="宋体" w:hint="eastAsia"/>
          <w:sz w:val="44"/>
          <w:szCs w:val="44"/>
        </w:rPr>
        <w:t>月嘉兴市跨行政区域河流交接断面综合评价结果与地表水</w:t>
      </w:r>
    </w:p>
    <w:p w:rsidR="008925F8" w:rsidRPr="00961898" w:rsidRDefault="008925F8" w:rsidP="008925F8">
      <w:pPr>
        <w:spacing w:line="64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环境质量状况的通知</w:t>
      </w:r>
    </w:p>
    <w:p w:rsidR="008925F8" w:rsidRDefault="008925F8" w:rsidP="008925F8">
      <w:pPr>
        <w:spacing w:line="560" w:lineRule="exact"/>
        <w:ind w:firstLineChars="200" w:firstLine="636"/>
        <w:rPr>
          <w:szCs w:val="32"/>
        </w:rPr>
      </w:pPr>
    </w:p>
    <w:p w:rsidR="008925F8" w:rsidRDefault="008925F8" w:rsidP="008925F8">
      <w:pPr>
        <w:spacing w:line="560" w:lineRule="exact"/>
        <w:rPr>
          <w:szCs w:val="32"/>
        </w:rPr>
      </w:pPr>
      <w:r>
        <w:rPr>
          <w:szCs w:val="32"/>
        </w:rPr>
        <w:t>各县（市、区）人民政府，嘉兴经济技术开发区、嘉兴港区管委会：</w:t>
      </w:r>
    </w:p>
    <w:p w:rsidR="008925F8" w:rsidRDefault="008925F8" w:rsidP="008925F8">
      <w:pPr>
        <w:spacing w:line="560" w:lineRule="exact"/>
        <w:ind w:firstLineChars="200" w:firstLine="636"/>
        <w:rPr>
          <w:szCs w:val="32"/>
        </w:rPr>
      </w:pPr>
      <w:r>
        <w:rPr>
          <w:szCs w:val="32"/>
        </w:rPr>
        <w:t>根据《关于印发浙江省跨行政区域河流交接断面水质保护管理考核办法的通知》（浙政办发〔</w:t>
      </w:r>
      <w:r>
        <w:rPr>
          <w:szCs w:val="32"/>
        </w:rPr>
        <w:t>2016</w:t>
      </w:r>
      <w:r>
        <w:rPr>
          <w:szCs w:val="32"/>
        </w:rPr>
        <w:t>〕</w:t>
      </w:r>
      <w:r>
        <w:rPr>
          <w:szCs w:val="32"/>
        </w:rPr>
        <w:t>71</w:t>
      </w:r>
      <w:r>
        <w:rPr>
          <w:szCs w:val="32"/>
        </w:rPr>
        <w:t>号）、《嘉兴市区跨行政区域河流交接断面水质保护管理考核办法（试行）》（嘉生态办发〔</w:t>
      </w:r>
      <w:r>
        <w:rPr>
          <w:szCs w:val="32"/>
        </w:rPr>
        <w:t>2010</w:t>
      </w:r>
      <w:r>
        <w:rPr>
          <w:szCs w:val="32"/>
        </w:rPr>
        <w:t>〕</w:t>
      </w:r>
      <w:r>
        <w:rPr>
          <w:szCs w:val="32"/>
        </w:rPr>
        <w:t>20</w:t>
      </w:r>
      <w:r>
        <w:rPr>
          <w:szCs w:val="32"/>
        </w:rPr>
        <w:t>号）</w:t>
      </w:r>
      <w:r>
        <w:rPr>
          <w:rFonts w:hint="eastAsia"/>
          <w:szCs w:val="32"/>
        </w:rPr>
        <w:t>、《嘉兴市跨行政区域河流交接断面水质保护管理考核工作预警实施办法（试行）》（嘉生态办函</w:t>
      </w:r>
      <w:r>
        <w:rPr>
          <w:szCs w:val="32"/>
        </w:rPr>
        <w:t>〔</w:t>
      </w:r>
      <w:r>
        <w:rPr>
          <w:szCs w:val="32"/>
        </w:rPr>
        <w:t>2013</w:t>
      </w:r>
      <w:r>
        <w:rPr>
          <w:szCs w:val="32"/>
        </w:rPr>
        <w:t>〕</w:t>
      </w:r>
      <w:r>
        <w:rPr>
          <w:rFonts w:hint="eastAsia"/>
          <w:szCs w:val="32"/>
        </w:rPr>
        <w:t>29</w:t>
      </w:r>
      <w:r>
        <w:rPr>
          <w:rFonts w:hint="eastAsia"/>
          <w:szCs w:val="32"/>
        </w:rPr>
        <w:t>号）和嘉兴市“五水共治”工作考核的</w:t>
      </w:r>
      <w:r>
        <w:rPr>
          <w:szCs w:val="32"/>
        </w:rPr>
        <w:t>要求，现将</w:t>
      </w:r>
      <w:r>
        <w:rPr>
          <w:szCs w:val="32"/>
        </w:rPr>
        <w:t>2020</w:t>
      </w:r>
      <w:r>
        <w:rPr>
          <w:szCs w:val="32"/>
        </w:rPr>
        <w:t>年</w:t>
      </w:r>
      <w:r>
        <w:rPr>
          <w:rFonts w:hint="eastAsia"/>
          <w:szCs w:val="32"/>
        </w:rPr>
        <w:t>1</w:t>
      </w:r>
      <w:r>
        <w:rPr>
          <w:szCs w:val="32"/>
        </w:rPr>
        <w:t>-7</w:t>
      </w:r>
      <w:r>
        <w:rPr>
          <w:rFonts w:hint="eastAsia"/>
          <w:szCs w:val="32"/>
        </w:rPr>
        <w:t>月嘉兴市跨行政区域河流交接断面综合评价结果与地表水环境质量状况公布</w:t>
      </w:r>
      <w:r>
        <w:rPr>
          <w:szCs w:val="32"/>
        </w:rPr>
        <w:t>如下：</w:t>
      </w:r>
    </w:p>
    <w:p w:rsidR="008925F8" w:rsidRDefault="008925F8" w:rsidP="008925F8">
      <w:pPr>
        <w:spacing w:line="560" w:lineRule="exact"/>
        <w:ind w:firstLineChars="200" w:firstLine="636"/>
        <w:rPr>
          <w:szCs w:val="32"/>
        </w:rPr>
      </w:pPr>
    </w:p>
    <w:p w:rsidR="008925F8" w:rsidRDefault="008925F8" w:rsidP="008925F8">
      <w:pPr>
        <w:spacing w:line="560" w:lineRule="exact"/>
        <w:ind w:firstLineChars="200" w:firstLine="636"/>
        <w:rPr>
          <w:rFonts w:eastAsia="黑体"/>
          <w:szCs w:val="32"/>
        </w:rPr>
      </w:pPr>
      <w:r>
        <w:rPr>
          <w:rFonts w:eastAsia="黑体" w:hint="eastAsia"/>
          <w:szCs w:val="32"/>
        </w:rPr>
        <w:lastRenderedPageBreak/>
        <w:t>一</w:t>
      </w:r>
      <w:r>
        <w:rPr>
          <w:rFonts w:eastAsia="黑体"/>
          <w:szCs w:val="32"/>
        </w:rPr>
        <w:t>、跨行政区域河流交接断面水环境质量情况</w:t>
      </w:r>
    </w:p>
    <w:p w:rsidR="008925F8" w:rsidRDefault="008925F8" w:rsidP="008925F8">
      <w:pPr>
        <w:spacing w:line="560" w:lineRule="exact"/>
        <w:ind w:firstLineChars="200" w:firstLine="636"/>
        <w:rPr>
          <w:szCs w:val="32"/>
        </w:rPr>
      </w:pPr>
      <w:r>
        <w:rPr>
          <w:rFonts w:hint="eastAsia"/>
          <w:szCs w:val="32"/>
        </w:rPr>
        <w:t>20</w:t>
      </w:r>
      <w:r>
        <w:rPr>
          <w:szCs w:val="32"/>
        </w:rPr>
        <w:t>20</w:t>
      </w:r>
      <w:r>
        <w:rPr>
          <w:rFonts w:hint="eastAsia"/>
          <w:szCs w:val="32"/>
        </w:rPr>
        <w:t>年</w:t>
      </w:r>
      <w:r>
        <w:rPr>
          <w:rFonts w:hint="eastAsia"/>
          <w:szCs w:val="32"/>
        </w:rPr>
        <w:t>1</w:t>
      </w:r>
      <w:r>
        <w:rPr>
          <w:szCs w:val="32"/>
        </w:rPr>
        <w:t>-7</w:t>
      </w:r>
      <w:r>
        <w:rPr>
          <w:rFonts w:hint="eastAsia"/>
          <w:szCs w:val="32"/>
        </w:rPr>
        <w:t>月</w:t>
      </w:r>
      <w:r>
        <w:rPr>
          <w:rFonts w:hint="eastAsia"/>
        </w:rPr>
        <w:t>南湖区、海宁市</w:t>
      </w:r>
      <w:r>
        <w:t>、</w:t>
      </w:r>
      <w:r>
        <w:rPr>
          <w:rFonts w:hint="eastAsia"/>
        </w:rPr>
        <w:t>嘉兴经济技术开发区交接断面考核结果为优秀，秀洲区、</w:t>
      </w:r>
      <w:r>
        <w:t>嘉善县、</w:t>
      </w:r>
      <w:r>
        <w:rPr>
          <w:rFonts w:hint="eastAsia"/>
        </w:rPr>
        <w:t>平湖市</w:t>
      </w:r>
      <w:r>
        <w:t>、桐乡市、</w:t>
      </w:r>
      <w:r>
        <w:rPr>
          <w:rFonts w:hint="eastAsia"/>
        </w:rPr>
        <w:t>嘉兴港区考核结果为良好，海盐县考核结果</w:t>
      </w:r>
      <w:r>
        <w:t>为不合格</w:t>
      </w:r>
      <w:r>
        <w:rPr>
          <w:rFonts w:hint="eastAsia"/>
          <w:szCs w:val="32"/>
        </w:rPr>
        <w:t>。</w:t>
      </w:r>
    </w:p>
    <w:p w:rsidR="008925F8" w:rsidRPr="005A0769" w:rsidRDefault="008925F8" w:rsidP="008925F8">
      <w:pPr>
        <w:spacing w:line="560" w:lineRule="exact"/>
        <w:ind w:firstLineChars="200" w:firstLine="636"/>
      </w:pPr>
      <w:r>
        <w:rPr>
          <w:rFonts w:hint="eastAsia"/>
          <w:szCs w:val="32"/>
        </w:rPr>
        <w:t>20</w:t>
      </w:r>
      <w:r>
        <w:rPr>
          <w:szCs w:val="32"/>
        </w:rPr>
        <w:t>20</w:t>
      </w:r>
      <w:r w:rsidRPr="005A0769">
        <w:rPr>
          <w:rFonts w:hint="eastAsia"/>
        </w:rPr>
        <w:t>年</w:t>
      </w:r>
      <w:r>
        <w:rPr>
          <w:rFonts w:hint="eastAsia"/>
        </w:rPr>
        <w:t>1</w:t>
      </w:r>
      <w:r>
        <w:t>-7</w:t>
      </w:r>
      <w:r>
        <w:rPr>
          <w:rFonts w:hint="eastAsia"/>
        </w:rPr>
        <w:t>月</w:t>
      </w:r>
      <w:r w:rsidRPr="005A0769">
        <w:rPr>
          <w:rFonts w:hint="eastAsia"/>
        </w:rPr>
        <w:t>全市</w:t>
      </w:r>
      <w:r w:rsidRPr="005A0769">
        <w:rPr>
          <w:rFonts w:hint="eastAsia"/>
        </w:rPr>
        <w:t>24</w:t>
      </w:r>
      <w:r w:rsidRPr="005A0769">
        <w:rPr>
          <w:rFonts w:hint="eastAsia"/>
        </w:rPr>
        <w:t>个交接断面功能区水质达标率</w:t>
      </w:r>
      <w:r>
        <w:t>95.8</w:t>
      </w:r>
      <w:r w:rsidRPr="005A0769">
        <w:rPr>
          <w:rFonts w:hint="eastAsia"/>
        </w:rPr>
        <w:t>%</w:t>
      </w:r>
      <w:r w:rsidRPr="005A0769">
        <w:rPr>
          <w:rFonts w:hint="eastAsia"/>
        </w:rPr>
        <w:t>，有</w:t>
      </w:r>
      <w:r>
        <w:t>1</w:t>
      </w:r>
      <w:r w:rsidRPr="005A0769">
        <w:rPr>
          <w:rFonts w:hint="eastAsia"/>
        </w:rPr>
        <w:t>个断面未达到</w:t>
      </w:r>
      <w:r>
        <w:rPr>
          <w:rFonts w:hint="eastAsia"/>
        </w:rPr>
        <w:t>水环境功能区水质目标</w:t>
      </w:r>
      <w:r w:rsidRPr="005A0769">
        <w:rPr>
          <w:rFonts w:hint="eastAsia"/>
        </w:rPr>
        <w:t>，为</w:t>
      </w:r>
      <w:r>
        <w:t>斜桥</w:t>
      </w:r>
      <w:r>
        <w:rPr>
          <w:rFonts w:hint="eastAsia"/>
        </w:rPr>
        <w:t>断面。</w:t>
      </w:r>
    </w:p>
    <w:p w:rsidR="008925F8" w:rsidRDefault="008925F8" w:rsidP="008925F8">
      <w:pPr>
        <w:spacing w:line="560" w:lineRule="exact"/>
        <w:ind w:firstLineChars="200" w:firstLine="636"/>
        <w:rPr>
          <w:rFonts w:eastAsia="黑体"/>
          <w:szCs w:val="32"/>
        </w:rPr>
      </w:pPr>
      <w:r>
        <w:rPr>
          <w:rFonts w:eastAsia="黑体" w:hint="eastAsia"/>
          <w:szCs w:val="32"/>
        </w:rPr>
        <w:t>二</w:t>
      </w:r>
      <w:r>
        <w:rPr>
          <w:rFonts w:eastAsia="黑体"/>
          <w:szCs w:val="32"/>
        </w:rPr>
        <w:t>、市控以上地表水监测断面水质情况</w:t>
      </w:r>
    </w:p>
    <w:p w:rsidR="008925F8" w:rsidRDefault="008925F8" w:rsidP="008925F8">
      <w:pPr>
        <w:ind w:firstLine="560"/>
      </w:pPr>
      <w:bookmarkStart w:id="1" w:name="_Toc446335698"/>
      <w:r>
        <w:rPr>
          <w:szCs w:val="32"/>
        </w:rPr>
        <w:t>2020</w:t>
      </w:r>
      <w:r w:rsidRPr="001A13EE">
        <w:rPr>
          <w:szCs w:val="32"/>
        </w:rPr>
        <w:t>年</w:t>
      </w:r>
      <w:r>
        <w:rPr>
          <w:rFonts w:hint="eastAsia"/>
          <w:szCs w:val="32"/>
        </w:rPr>
        <w:t>1</w:t>
      </w:r>
      <w:r>
        <w:rPr>
          <w:szCs w:val="32"/>
        </w:rPr>
        <w:t>-7</w:t>
      </w:r>
      <w:r>
        <w:rPr>
          <w:rFonts w:hint="eastAsia"/>
          <w:szCs w:val="32"/>
        </w:rPr>
        <w:t>月</w:t>
      </w:r>
      <w:r w:rsidRPr="001A13EE">
        <w:rPr>
          <w:szCs w:val="32"/>
        </w:rPr>
        <w:t>全市</w:t>
      </w:r>
      <w:r w:rsidRPr="001A13EE">
        <w:rPr>
          <w:szCs w:val="32"/>
        </w:rPr>
        <w:t>73</w:t>
      </w:r>
      <w:r w:rsidRPr="001A13EE">
        <w:rPr>
          <w:szCs w:val="32"/>
        </w:rPr>
        <w:t>个市控以上地表水监测断面中</w:t>
      </w:r>
      <w:r>
        <w:rPr>
          <w:rFonts w:hint="eastAsia"/>
          <w:szCs w:val="32"/>
        </w:rPr>
        <w:t>，</w:t>
      </w:r>
      <w:r>
        <w:rPr>
          <w:rFonts w:hint="eastAsia"/>
        </w:rPr>
        <w:t>Ⅱ类</w:t>
      </w:r>
      <w:r>
        <w:t>3</w:t>
      </w:r>
      <w:r>
        <w:rPr>
          <w:rFonts w:hint="eastAsia"/>
        </w:rPr>
        <w:t>个、Ⅲ类</w:t>
      </w:r>
      <w:r>
        <w:t>56</w:t>
      </w:r>
      <w:r>
        <w:rPr>
          <w:rFonts w:hint="eastAsia"/>
        </w:rPr>
        <w:t>个、Ⅳ类</w:t>
      </w:r>
      <w:r>
        <w:t>13</w:t>
      </w:r>
      <w:r>
        <w:rPr>
          <w:rFonts w:hint="eastAsia"/>
        </w:rPr>
        <w:t>个、Ⅴ类</w:t>
      </w:r>
      <w:r>
        <w:t>1</w:t>
      </w:r>
      <w:r>
        <w:rPr>
          <w:rFonts w:hint="eastAsia"/>
        </w:rPr>
        <w:t>个</w:t>
      </w:r>
      <w:r w:rsidRPr="00CA2A59">
        <w:rPr>
          <w:rFonts w:hint="eastAsia"/>
        </w:rPr>
        <w:t>，分别占</w:t>
      </w:r>
      <w:r>
        <w:t>4.1</w:t>
      </w:r>
      <w:r>
        <w:rPr>
          <w:rFonts w:hint="eastAsia"/>
        </w:rPr>
        <w:t>%</w:t>
      </w:r>
      <w:r>
        <w:rPr>
          <w:rFonts w:hint="eastAsia"/>
        </w:rPr>
        <w:t>、</w:t>
      </w:r>
      <w:r>
        <w:t>76.7</w:t>
      </w:r>
      <w:r>
        <w:rPr>
          <w:rFonts w:hint="eastAsia"/>
        </w:rPr>
        <w:t>%</w:t>
      </w:r>
      <w:r>
        <w:rPr>
          <w:rFonts w:hint="eastAsia"/>
        </w:rPr>
        <w:t>、</w:t>
      </w:r>
      <w:r>
        <w:t>17.8</w:t>
      </w:r>
      <w:r>
        <w:rPr>
          <w:rFonts w:hint="eastAsia"/>
        </w:rPr>
        <w:t>%</w:t>
      </w:r>
      <w:r>
        <w:rPr>
          <w:rFonts w:hint="eastAsia"/>
        </w:rPr>
        <w:t>和</w:t>
      </w:r>
      <w:r>
        <w:t>1.4</w:t>
      </w:r>
      <w:r>
        <w:rPr>
          <w:rFonts w:hint="eastAsia"/>
        </w:rPr>
        <w:t>%</w:t>
      </w:r>
      <w:r w:rsidRPr="00CA2A59">
        <w:rPr>
          <w:rFonts w:hint="eastAsia"/>
        </w:rPr>
        <w:t>。和去年同期相比，</w:t>
      </w:r>
      <w:r>
        <w:rPr>
          <w:rFonts w:hint="eastAsia"/>
        </w:rPr>
        <w:t>Ⅲ类及以上断面增加</w:t>
      </w:r>
      <w:r>
        <w:t>24.6</w:t>
      </w:r>
      <w:r>
        <w:rPr>
          <w:rFonts w:hint="eastAsia"/>
        </w:rPr>
        <w:t>个百分点，Ⅳ类断面降低</w:t>
      </w:r>
      <w:r>
        <w:t>23.3</w:t>
      </w:r>
      <w:r>
        <w:rPr>
          <w:rFonts w:hint="eastAsia"/>
        </w:rPr>
        <w:t>个百分点，Ⅴ类断面降低</w:t>
      </w:r>
      <w:r>
        <w:t>1.3</w:t>
      </w:r>
      <w:r>
        <w:rPr>
          <w:rFonts w:hint="eastAsia"/>
        </w:rPr>
        <w:t>个百分点</w:t>
      </w:r>
      <w:r w:rsidRPr="00CA2A59">
        <w:rPr>
          <w:rFonts w:hint="eastAsia"/>
        </w:rPr>
        <w:t>。</w:t>
      </w:r>
      <w:r w:rsidRPr="00CA2A59">
        <w:rPr>
          <w:rFonts w:hint="eastAsia"/>
        </w:rPr>
        <w:t>73</w:t>
      </w:r>
      <w:r w:rsidRPr="00CA2A59">
        <w:rPr>
          <w:rFonts w:hint="eastAsia"/>
        </w:rPr>
        <w:t>个断面主要污染物高锰酸盐指数、氨氮和总磷平均浓度为</w:t>
      </w:r>
      <w:r>
        <w:rPr>
          <w:rFonts w:hint="eastAsia"/>
        </w:rPr>
        <w:t>4.</w:t>
      </w:r>
      <w:r>
        <w:t>5</w:t>
      </w:r>
      <w:r>
        <w:rPr>
          <w:rFonts w:hint="eastAsia"/>
        </w:rPr>
        <w:t>mg/L</w:t>
      </w:r>
      <w:r>
        <w:rPr>
          <w:rFonts w:hint="eastAsia"/>
        </w:rPr>
        <w:t>、</w:t>
      </w:r>
      <w:r>
        <w:rPr>
          <w:rFonts w:hint="eastAsia"/>
        </w:rPr>
        <w:t>0.</w:t>
      </w:r>
      <w:r>
        <w:t>57</w:t>
      </w:r>
      <w:r>
        <w:rPr>
          <w:rFonts w:hint="eastAsia"/>
        </w:rPr>
        <w:t>mg/L</w:t>
      </w:r>
      <w:r>
        <w:rPr>
          <w:rFonts w:hint="eastAsia"/>
        </w:rPr>
        <w:t>和</w:t>
      </w:r>
      <w:r>
        <w:rPr>
          <w:rFonts w:hint="eastAsia"/>
        </w:rPr>
        <w:t>0.1</w:t>
      </w:r>
      <w:r>
        <w:t>66</w:t>
      </w:r>
      <w:r>
        <w:rPr>
          <w:rFonts w:hint="eastAsia"/>
        </w:rPr>
        <w:t>mg/L</w:t>
      </w:r>
      <w:r w:rsidRPr="00CA2A59">
        <w:rPr>
          <w:rFonts w:hint="eastAsia"/>
        </w:rPr>
        <w:t>，与去年同期相比，</w:t>
      </w:r>
      <w:r>
        <w:rPr>
          <w:rFonts w:hint="eastAsia"/>
        </w:rPr>
        <w:t>高锰酸盐指数持平</w:t>
      </w:r>
      <w:r>
        <w:t>，</w:t>
      </w:r>
      <w:r>
        <w:rPr>
          <w:rFonts w:hint="eastAsia"/>
        </w:rPr>
        <w:t>氨氮和</w:t>
      </w:r>
      <w:r>
        <w:t>总磷分别</w:t>
      </w:r>
      <w:r>
        <w:rPr>
          <w:rFonts w:hint="eastAsia"/>
        </w:rPr>
        <w:t>降低了</w:t>
      </w:r>
      <w:r>
        <w:t>16.2%</w:t>
      </w:r>
      <w:r>
        <w:rPr>
          <w:rFonts w:hint="eastAsia"/>
        </w:rPr>
        <w:t>和</w:t>
      </w:r>
      <w:r>
        <w:t>1.8%</w:t>
      </w:r>
      <w:r w:rsidRPr="00816A65">
        <w:rPr>
          <w:rFonts w:hint="eastAsia"/>
        </w:rPr>
        <w:t>。</w:t>
      </w:r>
      <w:bookmarkStart w:id="2" w:name="_GoBack"/>
      <w:bookmarkEnd w:id="2"/>
    </w:p>
    <w:p w:rsidR="008925F8" w:rsidRPr="00330637" w:rsidRDefault="008925F8" w:rsidP="008925F8">
      <w:pPr>
        <w:ind w:firstLine="560"/>
        <w:rPr>
          <w:color w:val="FF0000"/>
        </w:rPr>
      </w:pPr>
      <w:r w:rsidRPr="00330637">
        <w:rPr>
          <w:rFonts w:hint="eastAsia"/>
        </w:rPr>
        <w:t>与去年同期相比，有</w:t>
      </w:r>
      <w:r w:rsidRPr="00330637">
        <w:t>2</w:t>
      </w:r>
      <w:r w:rsidRPr="00330637">
        <w:rPr>
          <w:rFonts w:hint="eastAsia"/>
        </w:rPr>
        <w:t>个断面类别出现恶化，池家浜水文站断面由Ⅱ类恶化至Ⅲ类，长征桥断面由Ⅲ类恶化至Ⅳ类。</w:t>
      </w:r>
    </w:p>
    <w:p w:rsidR="008925F8" w:rsidRPr="00B2174A" w:rsidRDefault="008925F8" w:rsidP="008925F8">
      <w:pPr>
        <w:ind w:firstLine="560"/>
      </w:pPr>
      <w:r w:rsidRPr="00330637">
        <w:rPr>
          <w:rFonts w:hint="eastAsia"/>
        </w:rPr>
        <w:t>与去年全年相比，有</w:t>
      </w:r>
      <w:r w:rsidRPr="00330637">
        <w:t>3</w:t>
      </w:r>
      <w:r w:rsidRPr="00330637">
        <w:rPr>
          <w:rFonts w:hint="eastAsia"/>
        </w:rPr>
        <w:t>个断面类别出现恶化，长征桥、大麻渡口</w:t>
      </w:r>
      <w:r w:rsidRPr="00330637">
        <w:t>、塘汇</w:t>
      </w:r>
      <w:r w:rsidRPr="00330637">
        <w:rPr>
          <w:rFonts w:hint="eastAsia"/>
        </w:rPr>
        <w:t>断面由Ⅲ类恶化至Ⅳ类。</w:t>
      </w:r>
    </w:p>
    <w:p w:rsidR="008925F8" w:rsidRDefault="008925F8" w:rsidP="008925F8">
      <w:pPr>
        <w:spacing w:line="560" w:lineRule="exact"/>
        <w:ind w:firstLineChars="200" w:firstLine="636"/>
      </w:pPr>
      <w:r>
        <w:rPr>
          <w:rFonts w:hint="eastAsia"/>
          <w:szCs w:val="32"/>
        </w:rPr>
        <w:t>20</w:t>
      </w:r>
      <w:r>
        <w:rPr>
          <w:szCs w:val="32"/>
        </w:rPr>
        <w:t>20</w:t>
      </w:r>
      <w:r w:rsidRPr="005A0769">
        <w:rPr>
          <w:rFonts w:hint="eastAsia"/>
        </w:rPr>
        <w:t>年</w:t>
      </w:r>
      <w:r>
        <w:rPr>
          <w:rFonts w:hint="eastAsia"/>
        </w:rPr>
        <w:t>1</w:t>
      </w:r>
      <w:r>
        <w:t>-7</w:t>
      </w:r>
      <w:r>
        <w:rPr>
          <w:rFonts w:hint="eastAsia"/>
        </w:rPr>
        <w:t>月</w:t>
      </w:r>
      <w:r w:rsidRPr="005A0769">
        <w:rPr>
          <w:rFonts w:hint="eastAsia"/>
        </w:rPr>
        <w:t>全市</w:t>
      </w:r>
      <w:r w:rsidRPr="005A0769">
        <w:rPr>
          <w:rFonts w:hint="eastAsia"/>
        </w:rPr>
        <w:t>16</w:t>
      </w:r>
      <w:r w:rsidRPr="005A0769">
        <w:rPr>
          <w:rFonts w:hint="eastAsia"/>
        </w:rPr>
        <w:t>个省控断面中，Ⅱ类断面</w:t>
      </w:r>
      <w:r>
        <w:t>1</w:t>
      </w:r>
      <w:r w:rsidRPr="005A0769">
        <w:rPr>
          <w:rFonts w:hint="eastAsia"/>
        </w:rPr>
        <w:t>个</w:t>
      </w:r>
      <w:r>
        <w:rPr>
          <w:rFonts w:hint="eastAsia"/>
        </w:rPr>
        <w:t>、</w:t>
      </w:r>
      <w:r w:rsidRPr="005A0769">
        <w:rPr>
          <w:rFonts w:hint="eastAsia"/>
        </w:rPr>
        <w:t>Ⅲ类断面</w:t>
      </w:r>
      <w:r>
        <w:t>13</w:t>
      </w:r>
      <w:r w:rsidRPr="005A0769">
        <w:rPr>
          <w:rFonts w:hint="eastAsia"/>
        </w:rPr>
        <w:t>个</w:t>
      </w:r>
      <w:r>
        <w:rPr>
          <w:rFonts w:hint="eastAsia"/>
        </w:rPr>
        <w:t>、</w:t>
      </w:r>
      <w:r w:rsidRPr="00CA2A59">
        <w:rPr>
          <w:rFonts w:hint="eastAsia"/>
        </w:rPr>
        <w:t>Ⅳ类断面</w:t>
      </w:r>
      <w:r>
        <w:rPr>
          <w:rFonts w:hint="eastAsia"/>
        </w:rPr>
        <w:t>1</w:t>
      </w:r>
      <w:r>
        <w:rPr>
          <w:rFonts w:hint="eastAsia"/>
        </w:rPr>
        <w:t>个</w:t>
      </w:r>
      <w:r>
        <w:t>、</w:t>
      </w:r>
      <w:r w:rsidRPr="005A0769">
        <w:rPr>
          <w:rFonts w:hint="eastAsia"/>
        </w:rPr>
        <w:t>Ⅴ类断面</w:t>
      </w:r>
      <w:r>
        <w:t>1</w:t>
      </w:r>
      <w:r w:rsidRPr="005A0769">
        <w:rPr>
          <w:rFonts w:hint="eastAsia"/>
        </w:rPr>
        <w:t>个，</w:t>
      </w:r>
      <w:r w:rsidRPr="006E47CB">
        <w:rPr>
          <w:rFonts w:hint="eastAsia"/>
        </w:rPr>
        <w:t>水功能区达标率</w:t>
      </w:r>
      <w:r>
        <w:t>87.5</w:t>
      </w:r>
      <w:r w:rsidRPr="006E47CB">
        <w:rPr>
          <w:rFonts w:hint="eastAsia"/>
        </w:rPr>
        <w:t>%</w:t>
      </w:r>
      <w:r w:rsidRPr="006E47CB">
        <w:rPr>
          <w:rFonts w:hint="eastAsia"/>
        </w:rPr>
        <w:t>。南湖中心</w:t>
      </w:r>
      <w:r>
        <w:rPr>
          <w:rFonts w:hint="eastAsia"/>
        </w:rPr>
        <w:t>和</w:t>
      </w:r>
      <w:r>
        <w:t>塘汇</w:t>
      </w:r>
      <w:r w:rsidRPr="006E47CB">
        <w:rPr>
          <w:rFonts w:hint="eastAsia"/>
        </w:rPr>
        <w:t>断面未达到Ⅲ类水质。</w:t>
      </w:r>
    </w:p>
    <w:p w:rsidR="008925F8" w:rsidRDefault="008925F8" w:rsidP="008925F8">
      <w:pPr>
        <w:spacing w:line="560" w:lineRule="exact"/>
        <w:ind w:firstLineChars="200" w:firstLine="636"/>
        <w:rPr>
          <w:rFonts w:eastAsia="黑体"/>
          <w:szCs w:val="32"/>
        </w:rPr>
      </w:pPr>
      <w:r>
        <w:rPr>
          <w:rFonts w:eastAsia="黑体" w:hint="eastAsia"/>
          <w:szCs w:val="32"/>
        </w:rPr>
        <w:t>三、</w:t>
      </w:r>
      <w:r>
        <w:rPr>
          <w:rFonts w:eastAsia="黑体"/>
          <w:szCs w:val="32"/>
        </w:rPr>
        <w:t>全市饮用</w:t>
      </w:r>
      <w:r>
        <w:rPr>
          <w:rFonts w:eastAsia="黑体" w:hint="eastAsia"/>
          <w:szCs w:val="32"/>
        </w:rPr>
        <w:t>水</w:t>
      </w:r>
      <w:r>
        <w:rPr>
          <w:rFonts w:eastAsia="黑体"/>
          <w:szCs w:val="32"/>
        </w:rPr>
        <w:t>水源地水质</w:t>
      </w:r>
      <w:bookmarkEnd w:id="1"/>
      <w:r>
        <w:rPr>
          <w:rFonts w:eastAsia="黑体" w:hint="eastAsia"/>
          <w:szCs w:val="32"/>
        </w:rPr>
        <w:t>情况</w:t>
      </w:r>
    </w:p>
    <w:p w:rsidR="008925F8" w:rsidRDefault="008925F8" w:rsidP="008925F8">
      <w:pPr>
        <w:spacing w:line="560" w:lineRule="exact"/>
        <w:ind w:firstLineChars="200" w:firstLine="636"/>
        <w:rPr>
          <w:szCs w:val="32"/>
        </w:rPr>
      </w:pPr>
      <w:r w:rsidRPr="00707BB2">
        <w:rPr>
          <w:szCs w:val="32"/>
        </w:rPr>
        <w:lastRenderedPageBreak/>
        <w:t>20</w:t>
      </w:r>
      <w:r>
        <w:rPr>
          <w:szCs w:val="32"/>
        </w:rPr>
        <w:t>20</w:t>
      </w:r>
      <w:r w:rsidRPr="00707BB2">
        <w:rPr>
          <w:szCs w:val="32"/>
        </w:rPr>
        <w:t>年</w:t>
      </w:r>
      <w:r>
        <w:rPr>
          <w:rFonts w:hint="eastAsia"/>
          <w:szCs w:val="32"/>
        </w:rPr>
        <w:t>1</w:t>
      </w:r>
      <w:r>
        <w:rPr>
          <w:szCs w:val="32"/>
        </w:rPr>
        <w:t>-7</w:t>
      </w:r>
      <w:r>
        <w:rPr>
          <w:rFonts w:hint="eastAsia"/>
          <w:szCs w:val="32"/>
        </w:rPr>
        <w:t>月</w:t>
      </w:r>
      <w:r w:rsidRPr="00707BB2">
        <w:rPr>
          <w:szCs w:val="32"/>
        </w:rPr>
        <w:t>全市</w:t>
      </w:r>
      <w:r w:rsidRPr="00707BB2">
        <w:rPr>
          <w:szCs w:val="32"/>
        </w:rPr>
        <w:t>8</w:t>
      </w:r>
      <w:r w:rsidRPr="00707BB2">
        <w:rPr>
          <w:szCs w:val="32"/>
        </w:rPr>
        <w:t>个饮用</w:t>
      </w:r>
      <w:r w:rsidRPr="00707BB2">
        <w:rPr>
          <w:rFonts w:hint="eastAsia"/>
          <w:szCs w:val="32"/>
        </w:rPr>
        <w:t>水</w:t>
      </w:r>
      <w:r w:rsidRPr="00707BB2">
        <w:rPr>
          <w:szCs w:val="32"/>
        </w:rPr>
        <w:t>水源地</w:t>
      </w:r>
      <w:r w:rsidRPr="00707BB2">
        <w:rPr>
          <w:rFonts w:hint="eastAsia"/>
          <w:szCs w:val="32"/>
        </w:rPr>
        <w:t>中</w:t>
      </w:r>
      <w:r w:rsidRPr="00707BB2">
        <w:rPr>
          <w:rFonts w:hint="eastAsia"/>
        </w:rPr>
        <w:t>Ⅱ类</w:t>
      </w:r>
      <w:r w:rsidRPr="00707BB2">
        <w:rPr>
          <w:rFonts w:hint="eastAsia"/>
        </w:rPr>
        <w:t>1</w:t>
      </w:r>
      <w:r w:rsidRPr="00707BB2">
        <w:rPr>
          <w:rFonts w:hint="eastAsia"/>
        </w:rPr>
        <w:t>个</w:t>
      </w:r>
      <w:r>
        <w:rPr>
          <w:rFonts w:hint="eastAsia"/>
        </w:rPr>
        <w:t>、</w:t>
      </w:r>
      <w:r w:rsidRPr="00707BB2">
        <w:rPr>
          <w:rFonts w:hint="eastAsia"/>
        </w:rPr>
        <w:t>Ⅲ类</w:t>
      </w:r>
      <w:r>
        <w:t>7</w:t>
      </w:r>
      <w:r w:rsidRPr="00707BB2">
        <w:rPr>
          <w:rFonts w:hint="eastAsia"/>
        </w:rPr>
        <w:t>个</w:t>
      </w:r>
      <w:r w:rsidRPr="00707BB2">
        <w:rPr>
          <w:rFonts w:hint="eastAsia"/>
          <w:szCs w:val="32"/>
        </w:rPr>
        <w:t>，</w:t>
      </w:r>
      <w:r w:rsidRPr="00707BB2">
        <w:rPr>
          <w:szCs w:val="32"/>
        </w:rPr>
        <w:t>和去年同期相比</w:t>
      </w:r>
      <w:r>
        <w:rPr>
          <w:rFonts w:hint="eastAsia"/>
          <w:szCs w:val="32"/>
        </w:rPr>
        <w:t>无变化</w:t>
      </w:r>
      <w:r>
        <w:rPr>
          <w:rFonts w:hint="eastAsia"/>
        </w:rPr>
        <w:t>，</w:t>
      </w:r>
      <w:r>
        <w:t>有</w:t>
      </w:r>
      <w:r>
        <w:rPr>
          <w:rFonts w:hint="eastAsia"/>
        </w:rPr>
        <w:t>1</w:t>
      </w:r>
      <w:r>
        <w:rPr>
          <w:rFonts w:hint="eastAsia"/>
        </w:rPr>
        <w:t>个</w:t>
      </w:r>
      <w:r>
        <w:t>饮用水水源地类别</w:t>
      </w:r>
      <w:r>
        <w:rPr>
          <w:rFonts w:hint="eastAsia"/>
        </w:rPr>
        <w:t>出现</w:t>
      </w:r>
      <w:r>
        <w:t>改善</w:t>
      </w:r>
      <w:r w:rsidRPr="00707BB2">
        <w:rPr>
          <w:szCs w:val="32"/>
        </w:rPr>
        <w:t>。</w:t>
      </w:r>
      <w:r w:rsidRPr="00707BB2">
        <w:rPr>
          <w:rFonts w:hint="eastAsia"/>
        </w:rPr>
        <w:t>全市</w:t>
      </w:r>
      <w:r w:rsidRPr="00707BB2">
        <w:t>水源地达标率为</w:t>
      </w:r>
      <w:r>
        <w:t>100</w:t>
      </w:r>
      <w:r w:rsidRPr="00707BB2">
        <w:rPr>
          <w:rFonts w:hint="eastAsia"/>
        </w:rPr>
        <w:t>%</w:t>
      </w:r>
      <w:r w:rsidRPr="00707BB2">
        <w:rPr>
          <w:rFonts w:hint="eastAsia"/>
        </w:rPr>
        <w:t>，比去年同期增加</w:t>
      </w:r>
      <w:r>
        <w:t>15.9</w:t>
      </w:r>
      <w:r>
        <w:t>个百分点</w:t>
      </w:r>
      <w:r>
        <w:rPr>
          <w:rFonts w:hint="eastAsia"/>
        </w:rPr>
        <w:t>。</w:t>
      </w:r>
    </w:p>
    <w:p w:rsidR="008925F8" w:rsidRPr="00AE0045" w:rsidRDefault="008925F8" w:rsidP="008925F8">
      <w:pPr>
        <w:spacing w:line="560" w:lineRule="exact"/>
        <w:ind w:firstLineChars="200" w:firstLine="636"/>
      </w:pPr>
    </w:p>
    <w:p w:rsidR="008925F8" w:rsidRPr="00193776" w:rsidRDefault="008925F8" w:rsidP="008925F8">
      <w:pPr>
        <w:spacing w:line="560" w:lineRule="exact"/>
        <w:ind w:firstLineChars="200" w:firstLine="556"/>
        <w:rPr>
          <w:spacing w:val="-20"/>
          <w:szCs w:val="32"/>
        </w:rPr>
      </w:pPr>
      <w:r w:rsidRPr="00193776">
        <w:rPr>
          <w:spacing w:val="-20"/>
          <w:szCs w:val="32"/>
        </w:rPr>
        <w:t>附件：</w:t>
      </w:r>
      <w:r w:rsidRPr="00193776">
        <w:rPr>
          <w:spacing w:val="-20"/>
          <w:szCs w:val="32"/>
        </w:rPr>
        <w:t>1. 20</w:t>
      </w:r>
      <w:r>
        <w:rPr>
          <w:spacing w:val="-20"/>
          <w:szCs w:val="32"/>
        </w:rPr>
        <w:t>20</w:t>
      </w:r>
      <w:r w:rsidRPr="00193776">
        <w:rPr>
          <w:spacing w:val="-20"/>
          <w:szCs w:val="32"/>
        </w:rPr>
        <w:t>年</w:t>
      </w:r>
      <w:r>
        <w:rPr>
          <w:rFonts w:hint="eastAsia"/>
          <w:spacing w:val="-20"/>
          <w:szCs w:val="32"/>
        </w:rPr>
        <w:t>1</w:t>
      </w:r>
      <w:r w:rsidRPr="00CB3195">
        <w:rPr>
          <w:szCs w:val="32"/>
        </w:rPr>
        <w:t>-</w:t>
      </w:r>
      <w:r>
        <w:rPr>
          <w:spacing w:val="-20"/>
          <w:szCs w:val="32"/>
        </w:rPr>
        <w:t>7</w:t>
      </w:r>
      <w:r>
        <w:rPr>
          <w:rFonts w:hint="eastAsia"/>
          <w:spacing w:val="-20"/>
          <w:szCs w:val="32"/>
        </w:rPr>
        <w:t>月</w:t>
      </w:r>
      <w:r w:rsidRPr="00193776">
        <w:rPr>
          <w:spacing w:val="-20"/>
          <w:szCs w:val="32"/>
        </w:rPr>
        <w:t>县（市、区）交接断面水质综合评价结果</w:t>
      </w:r>
    </w:p>
    <w:p w:rsidR="008925F8" w:rsidRDefault="008925F8" w:rsidP="008925F8">
      <w:pPr>
        <w:spacing w:line="560" w:lineRule="exact"/>
        <w:ind w:firstLineChars="497" w:firstLine="1381"/>
        <w:rPr>
          <w:spacing w:val="-20"/>
          <w:szCs w:val="32"/>
        </w:rPr>
      </w:pPr>
      <w:r w:rsidRPr="00193776">
        <w:rPr>
          <w:rFonts w:hint="eastAsia"/>
          <w:spacing w:val="-20"/>
          <w:szCs w:val="32"/>
        </w:rPr>
        <w:t>2</w:t>
      </w:r>
      <w:r w:rsidRPr="00193776">
        <w:rPr>
          <w:spacing w:val="-20"/>
          <w:szCs w:val="32"/>
        </w:rPr>
        <w:t>. 20</w:t>
      </w:r>
      <w:r>
        <w:rPr>
          <w:spacing w:val="-20"/>
          <w:szCs w:val="32"/>
        </w:rPr>
        <w:t>20</w:t>
      </w:r>
      <w:r w:rsidRPr="00193776">
        <w:rPr>
          <w:spacing w:val="-20"/>
          <w:szCs w:val="32"/>
        </w:rPr>
        <w:t>年</w:t>
      </w:r>
      <w:r>
        <w:rPr>
          <w:rFonts w:hint="eastAsia"/>
          <w:spacing w:val="-20"/>
          <w:szCs w:val="32"/>
        </w:rPr>
        <w:t>1</w:t>
      </w:r>
      <w:r w:rsidRPr="00CB3195">
        <w:rPr>
          <w:szCs w:val="32"/>
        </w:rPr>
        <w:t>-</w:t>
      </w:r>
      <w:r>
        <w:rPr>
          <w:spacing w:val="-20"/>
          <w:szCs w:val="32"/>
        </w:rPr>
        <w:t>7</w:t>
      </w:r>
      <w:r>
        <w:rPr>
          <w:rFonts w:hint="eastAsia"/>
          <w:spacing w:val="-20"/>
          <w:szCs w:val="32"/>
        </w:rPr>
        <w:t>月</w:t>
      </w:r>
      <w:r w:rsidRPr="00193776">
        <w:rPr>
          <w:spacing w:val="-20"/>
          <w:szCs w:val="32"/>
        </w:rPr>
        <w:t>市控以上地表水监测断面水质情况</w:t>
      </w:r>
    </w:p>
    <w:p w:rsidR="008925F8" w:rsidRPr="00A0388E" w:rsidRDefault="008925F8" w:rsidP="008925F8">
      <w:pPr>
        <w:spacing w:line="560" w:lineRule="exact"/>
        <w:ind w:firstLineChars="497" w:firstLine="1381"/>
        <w:rPr>
          <w:spacing w:val="-20"/>
          <w:szCs w:val="32"/>
        </w:rPr>
      </w:pPr>
      <w:r>
        <w:rPr>
          <w:spacing w:val="-20"/>
          <w:szCs w:val="32"/>
        </w:rPr>
        <w:t>3.</w:t>
      </w:r>
      <w:r w:rsidRPr="00A0388E">
        <w:rPr>
          <w:rFonts w:hint="eastAsia"/>
          <w:spacing w:val="-20"/>
          <w:szCs w:val="32"/>
        </w:rPr>
        <w:t xml:space="preserve"> </w:t>
      </w:r>
      <w:r w:rsidRPr="00A0388E">
        <w:rPr>
          <w:spacing w:val="-20"/>
          <w:szCs w:val="32"/>
        </w:rPr>
        <w:t>20</w:t>
      </w:r>
      <w:r>
        <w:rPr>
          <w:spacing w:val="-20"/>
          <w:szCs w:val="32"/>
        </w:rPr>
        <w:t>20</w:t>
      </w:r>
      <w:r>
        <w:rPr>
          <w:rFonts w:hint="eastAsia"/>
          <w:spacing w:val="-20"/>
          <w:szCs w:val="32"/>
        </w:rPr>
        <w:t>年</w:t>
      </w:r>
      <w:r>
        <w:rPr>
          <w:rFonts w:hint="eastAsia"/>
          <w:spacing w:val="-20"/>
          <w:szCs w:val="32"/>
        </w:rPr>
        <w:t>1</w:t>
      </w:r>
      <w:r w:rsidRPr="00CB3195">
        <w:rPr>
          <w:szCs w:val="32"/>
        </w:rPr>
        <w:t>-</w:t>
      </w:r>
      <w:r>
        <w:rPr>
          <w:spacing w:val="-20"/>
          <w:szCs w:val="32"/>
        </w:rPr>
        <w:t>7</w:t>
      </w:r>
      <w:r w:rsidRPr="00A0388E">
        <w:rPr>
          <w:rFonts w:hint="eastAsia"/>
          <w:spacing w:val="-20"/>
          <w:szCs w:val="32"/>
        </w:rPr>
        <w:t>月市控以上监测断面水质类别下降情况</w:t>
      </w:r>
    </w:p>
    <w:p w:rsidR="008925F8" w:rsidRDefault="008925F8" w:rsidP="008925F8">
      <w:pPr>
        <w:spacing w:line="560" w:lineRule="exact"/>
        <w:ind w:firstLineChars="497" w:firstLine="1381"/>
        <w:rPr>
          <w:szCs w:val="32"/>
        </w:rPr>
      </w:pPr>
      <w:r>
        <w:rPr>
          <w:spacing w:val="-20"/>
          <w:szCs w:val="32"/>
        </w:rPr>
        <w:t>4</w:t>
      </w:r>
      <w:r w:rsidRPr="00193776">
        <w:rPr>
          <w:spacing w:val="-20"/>
          <w:szCs w:val="32"/>
        </w:rPr>
        <w:t>. 20</w:t>
      </w:r>
      <w:r>
        <w:rPr>
          <w:spacing w:val="-20"/>
          <w:szCs w:val="32"/>
        </w:rPr>
        <w:t>20</w:t>
      </w:r>
      <w:r w:rsidRPr="00193776">
        <w:rPr>
          <w:spacing w:val="-20"/>
          <w:szCs w:val="32"/>
        </w:rPr>
        <w:t>年</w:t>
      </w:r>
      <w:r>
        <w:rPr>
          <w:rFonts w:hint="eastAsia"/>
          <w:spacing w:val="-20"/>
          <w:szCs w:val="32"/>
        </w:rPr>
        <w:t>1</w:t>
      </w:r>
      <w:r w:rsidRPr="00CB3195">
        <w:rPr>
          <w:szCs w:val="32"/>
        </w:rPr>
        <w:t>-</w:t>
      </w:r>
      <w:r>
        <w:rPr>
          <w:spacing w:val="-20"/>
          <w:szCs w:val="32"/>
        </w:rPr>
        <w:t>7</w:t>
      </w:r>
      <w:r>
        <w:rPr>
          <w:rFonts w:hint="eastAsia"/>
          <w:spacing w:val="-20"/>
          <w:szCs w:val="32"/>
        </w:rPr>
        <w:t>月</w:t>
      </w:r>
      <w:r w:rsidRPr="00193776">
        <w:rPr>
          <w:spacing w:val="-20"/>
          <w:szCs w:val="32"/>
        </w:rPr>
        <w:t>全市饮用水</w:t>
      </w:r>
      <w:r w:rsidRPr="00193776">
        <w:rPr>
          <w:rFonts w:hint="eastAsia"/>
          <w:spacing w:val="-20"/>
          <w:szCs w:val="32"/>
        </w:rPr>
        <w:t>水</w:t>
      </w:r>
      <w:r w:rsidRPr="00193776">
        <w:rPr>
          <w:spacing w:val="-20"/>
          <w:szCs w:val="32"/>
        </w:rPr>
        <w:t>源地水质情况</w:t>
      </w:r>
    </w:p>
    <w:p w:rsidR="008925F8" w:rsidRPr="00CB3195" w:rsidRDefault="008925F8" w:rsidP="008925F8">
      <w:pPr>
        <w:spacing w:line="560" w:lineRule="exact"/>
        <w:ind w:firstLineChars="200" w:firstLine="636"/>
        <w:rPr>
          <w:szCs w:val="32"/>
        </w:rPr>
      </w:pPr>
    </w:p>
    <w:p w:rsidR="008925F8" w:rsidRPr="00CB3195" w:rsidRDefault="008925F8" w:rsidP="008925F8">
      <w:pPr>
        <w:spacing w:line="560" w:lineRule="exact"/>
        <w:ind w:firstLineChars="200" w:firstLine="636"/>
        <w:rPr>
          <w:szCs w:val="32"/>
        </w:rPr>
      </w:pPr>
    </w:p>
    <w:p w:rsidR="008925F8" w:rsidRPr="008974A3" w:rsidRDefault="008925F8" w:rsidP="008925F8">
      <w:pPr>
        <w:spacing w:line="560" w:lineRule="exact"/>
        <w:ind w:firstLineChars="200" w:firstLine="636"/>
        <w:rPr>
          <w:szCs w:val="32"/>
        </w:rPr>
      </w:pPr>
    </w:p>
    <w:p w:rsidR="008925F8" w:rsidRPr="005D781B" w:rsidRDefault="008925F8" w:rsidP="005D781B">
      <w:pPr>
        <w:spacing w:line="560" w:lineRule="exact"/>
        <w:rPr>
          <w:spacing w:val="-20"/>
          <w:szCs w:val="32"/>
        </w:rPr>
      </w:pPr>
      <w:r w:rsidRPr="000125EC">
        <w:rPr>
          <w:rFonts w:ascii="仿宋_GB2312" w:hint="eastAsia"/>
          <w:spacing w:val="-20"/>
          <w:w w:val="80"/>
          <w:szCs w:val="32"/>
        </w:rPr>
        <w:t>嘉兴市</w:t>
      </w:r>
      <w:r w:rsidRPr="004C4E49">
        <w:rPr>
          <w:rFonts w:ascii="仿宋_GB2312" w:hint="eastAsia"/>
          <w:spacing w:val="-20"/>
          <w:w w:val="80"/>
          <w:szCs w:val="32"/>
        </w:rPr>
        <w:t>生态文明建设示范市创建工作领导小组</w:t>
      </w:r>
      <w:r w:rsidRPr="000125EC">
        <w:rPr>
          <w:rFonts w:ascii="仿宋_GB2312" w:hint="eastAsia"/>
          <w:spacing w:val="-20"/>
          <w:w w:val="80"/>
          <w:szCs w:val="32"/>
        </w:rPr>
        <w:t>办公室</w:t>
      </w:r>
      <w:r>
        <w:rPr>
          <w:rFonts w:ascii="仿宋_GB2312" w:hint="eastAsia"/>
          <w:spacing w:val="-20"/>
          <w:w w:val="80"/>
          <w:szCs w:val="32"/>
        </w:rPr>
        <w:t xml:space="preserve">           </w:t>
      </w:r>
      <w:r>
        <w:rPr>
          <w:rFonts w:hint="eastAsia"/>
          <w:spacing w:val="-20"/>
          <w:szCs w:val="32"/>
        </w:rPr>
        <w:t>嘉兴市生态环境局</w:t>
      </w:r>
    </w:p>
    <w:p w:rsidR="008925F8" w:rsidRDefault="008925F8" w:rsidP="008925F8">
      <w:pPr>
        <w:spacing w:line="560" w:lineRule="exact"/>
        <w:ind w:firstLineChars="1740" w:firstLine="5531"/>
        <w:rPr>
          <w:szCs w:val="32"/>
        </w:rPr>
        <w:sectPr w:rsidR="008925F8" w:rsidSect="00EB5F61">
          <w:footerReference w:type="even" r:id="rId8"/>
          <w:footerReference w:type="default" r:id="rId9"/>
          <w:pgSz w:w="11906" w:h="16838"/>
          <w:pgMar w:top="1440" w:right="1797" w:bottom="1560" w:left="1797" w:header="851" w:footer="992" w:gutter="0"/>
          <w:pgNumType w:fmt="numberInDash"/>
          <w:cols w:space="720"/>
          <w:docGrid w:type="linesAndChars" w:linePitch="577" w:charSpace="-439"/>
        </w:sectPr>
      </w:pPr>
      <w:r>
        <w:rPr>
          <w:rFonts w:ascii="仿宋_GB2312" w:hAnsi="仿宋_GB2312" w:cs="仿宋_GB2312" w:hint="eastAsia"/>
          <w:szCs w:val="32"/>
        </w:rPr>
        <w:t xml:space="preserve"> 20</w:t>
      </w:r>
      <w:r>
        <w:rPr>
          <w:rFonts w:ascii="仿宋_GB2312" w:hAnsi="仿宋_GB2312" w:cs="仿宋_GB2312"/>
          <w:szCs w:val="32"/>
        </w:rPr>
        <w:t>20</w:t>
      </w:r>
      <w:r>
        <w:rPr>
          <w:rFonts w:ascii="仿宋_GB2312" w:hAnsi="仿宋_GB2312" w:cs="仿宋_GB2312" w:hint="eastAsia"/>
          <w:szCs w:val="32"/>
        </w:rPr>
        <w:t>年</w:t>
      </w:r>
      <w:r>
        <w:rPr>
          <w:rFonts w:ascii="仿宋_GB2312" w:hAnsi="仿宋_GB2312" w:cs="仿宋_GB2312"/>
          <w:szCs w:val="32"/>
        </w:rPr>
        <w:t>8</w:t>
      </w:r>
      <w:r>
        <w:rPr>
          <w:rFonts w:ascii="仿宋_GB2312" w:hAnsi="仿宋_GB2312" w:cs="仿宋_GB2312" w:hint="eastAsia"/>
          <w:szCs w:val="32"/>
        </w:rPr>
        <w:t>月</w:t>
      </w:r>
      <w:r w:rsidR="005D781B">
        <w:rPr>
          <w:rFonts w:ascii="仿宋_GB2312" w:hAnsi="仿宋_GB2312" w:cs="仿宋_GB2312" w:hint="eastAsia"/>
          <w:szCs w:val="32"/>
        </w:rPr>
        <w:t>1</w:t>
      </w:r>
      <w:r w:rsidR="007826BD">
        <w:rPr>
          <w:rFonts w:ascii="仿宋_GB2312" w:hAnsi="仿宋_GB2312" w:cs="仿宋_GB2312" w:hint="eastAsia"/>
          <w:szCs w:val="32"/>
        </w:rPr>
        <w:t>4</w:t>
      </w:r>
      <w:r>
        <w:rPr>
          <w:rFonts w:ascii="仿宋_GB2312" w:hAnsi="仿宋_GB2312" w:cs="仿宋_GB2312" w:hint="eastAsia"/>
          <w:szCs w:val="32"/>
        </w:rPr>
        <w:t>日</w:t>
      </w:r>
    </w:p>
    <w:p w:rsidR="008925F8" w:rsidRDefault="008925F8" w:rsidP="008925F8">
      <w:pPr>
        <w:spacing w:line="560" w:lineRule="exact"/>
        <w:jc w:val="left"/>
        <w:rPr>
          <w:rFonts w:ascii="黑体" w:eastAsia="黑体" w:hAnsi="黑体" w:cs="黑体"/>
          <w:szCs w:val="32"/>
        </w:rPr>
      </w:pPr>
      <w:r>
        <w:rPr>
          <w:rFonts w:ascii="黑体" w:eastAsia="黑体" w:hAnsi="黑体" w:cs="黑体" w:hint="eastAsia"/>
          <w:szCs w:val="32"/>
        </w:rPr>
        <w:lastRenderedPageBreak/>
        <w:t>附件1</w:t>
      </w:r>
    </w:p>
    <w:p w:rsidR="008925F8" w:rsidRDefault="008925F8" w:rsidP="008925F8">
      <w:pPr>
        <w:adjustRightInd w:val="0"/>
        <w:snapToGrid w:val="0"/>
        <w:spacing w:line="640" w:lineRule="exact"/>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20</w:t>
      </w:r>
      <w:r>
        <w:rPr>
          <w:rFonts w:ascii="方正小标宋简体" w:eastAsia="方正小标宋简体" w:hint="eastAsia"/>
          <w:sz w:val="44"/>
          <w:szCs w:val="44"/>
        </w:rPr>
        <w:t>年1</w:t>
      </w:r>
      <w:r>
        <w:rPr>
          <w:rFonts w:ascii="方正小标宋简体" w:eastAsia="方正小标宋简体"/>
          <w:sz w:val="44"/>
          <w:szCs w:val="44"/>
        </w:rPr>
        <w:t>-7</w:t>
      </w:r>
      <w:r>
        <w:rPr>
          <w:rFonts w:ascii="方正小标宋简体" w:eastAsia="方正小标宋简体" w:hint="eastAsia"/>
          <w:sz w:val="44"/>
          <w:szCs w:val="44"/>
        </w:rPr>
        <w:t>月县（市、区）交接断面</w:t>
      </w:r>
    </w:p>
    <w:p w:rsidR="008925F8" w:rsidRDefault="008925F8" w:rsidP="008925F8">
      <w:pPr>
        <w:adjustRightInd w:val="0"/>
        <w:snapToGrid w:val="0"/>
        <w:spacing w:line="640" w:lineRule="exact"/>
        <w:jc w:val="center"/>
        <w:rPr>
          <w:rFonts w:ascii="方正小标宋简体" w:eastAsia="方正小标宋简体"/>
          <w:sz w:val="44"/>
          <w:szCs w:val="44"/>
        </w:rPr>
      </w:pPr>
      <w:r>
        <w:rPr>
          <w:rFonts w:ascii="方正小标宋简体" w:eastAsia="方正小标宋简体" w:hint="eastAsia"/>
          <w:sz w:val="44"/>
          <w:szCs w:val="44"/>
        </w:rPr>
        <w:t>水质综合评价结果</w:t>
      </w:r>
    </w:p>
    <w:p w:rsidR="008925F8" w:rsidRDefault="008925F8" w:rsidP="008925F8">
      <w:pPr>
        <w:adjustRightInd w:val="0"/>
        <w:snapToGrid w:val="0"/>
        <w:spacing w:line="640" w:lineRule="exact"/>
        <w:jc w:val="center"/>
        <w:rPr>
          <w:rFonts w:ascii="方正小标宋简体" w:eastAsia="方正小标宋简体"/>
          <w:b/>
          <w:sz w:val="44"/>
          <w:szCs w:val="44"/>
        </w:rPr>
      </w:pP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2131"/>
        <w:gridCol w:w="2357"/>
        <w:gridCol w:w="2127"/>
      </w:tblGrid>
      <w:tr w:rsidR="008925F8" w:rsidTr="00D0392D">
        <w:trPr>
          <w:trHeight w:val="321"/>
          <w:jc w:val="center"/>
        </w:trPr>
        <w:tc>
          <w:tcPr>
            <w:tcW w:w="1139" w:type="dxa"/>
            <w:vMerge w:val="restart"/>
            <w:vAlign w:val="center"/>
          </w:tcPr>
          <w:p w:rsidR="008925F8" w:rsidRDefault="008925F8" w:rsidP="00D0392D">
            <w:pPr>
              <w:jc w:val="center"/>
              <w:rPr>
                <w:rFonts w:ascii="黑体" w:eastAsia="黑体" w:hAnsi="黑体"/>
                <w:szCs w:val="32"/>
              </w:rPr>
            </w:pPr>
            <w:r>
              <w:rPr>
                <w:rFonts w:ascii="黑体" w:eastAsia="黑体" w:hAnsi="黑体" w:hint="eastAsia"/>
                <w:szCs w:val="32"/>
              </w:rPr>
              <w:t>序号</w:t>
            </w:r>
          </w:p>
        </w:tc>
        <w:tc>
          <w:tcPr>
            <w:tcW w:w="2131" w:type="dxa"/>
            <w:vMerge w:val="restart"/>
            <w:vAlign w:val="center"/>
          </w:tcPr>
          <w:p w:rsidR="008925F8" w:rsidRDefault="008925F8" w:rsidP="00D0392D">
            <w:pPr>
              <w:jc w:val="center"/>
              <w:rPr>
                <w:rFonts w:ascii="黑体" w:eastAsia="黑体" w:hAnsi="黑体"/>
                <w:szCs w:val="32"/>
              </w:rPr>
            </w:pPr>
            <w:r>
              <w:rPr>
                <w:rFonts w:ascii="黑体" w:eastAsia="黑体" w:hAnsi="黑体" w:hint="eastAsia"/>
                <w:szCs w:val="32"/>
              </w:rPr>
              <w:t>县（市、区）</w:t>
            </w:r>
          </w:p>
        </w:tc>
        <w:tc>
          <w:tcPr>
            <w:tcW w:w="4484" w:type="dxa"/>
            <w:gridSpan w:val="2"/>
            <w:vAlign w:val="center"/>
          </w:tcPr>
          <w:p w:rsidR="008925F8" w:rsidRDefault="008925F8" w:rsidP="00D0392D">
            <w:pPr>
              <w:jc w:val="center"/>
              <w:rPr>
                <w:rFonts w:ascii="黑体" w:eastAsia="黑体" w:hAnsi="黑体"/>
                <w:szCs w:val="32"/>
              </w:rPr>
            </w:pPr>
            <w:r>
              <w:rPr>
                <w:rFonts w:ascii="黑体" w:eastAsia="黑体" w:hAnsi="黑体" w:hint="eastAsia"/>
                <w:szCs w:val="32"/>
              </w:rPr>
              <w:t>评价结果</w:t>
            </w:r>
          </w:p>
        </w:tc>
      </w:tr>
      <w:tr w:rsidR="008925F8" w:rsidTr="00D0392D">
        <w:trPr>
          <w:trHeight w:val="147"/>
          <w:jc w:val="center"/>
        </w:trPr>
        <w:tc>
          <w:tcPr>
            <w:tcW w:w="1139" w:type="dxa"/>
            <w:vMerge/>
            <w:vAlign w:val="center"/>
          </w:tcPr>
          <w:p w:rsidR="008925F8" w:rsidRDefault="008925F8" w:rsidP="00D0392D">
            <w:pPr>
              <w:jc w:val="center"/>
              <w:rPr>
                <w:rFonts w:ascii="黑体" w:eastAsia="黑体" w:hAnsi="黑体"/>
                <w:szCs w:val="32"/>
              </w:rPr>
            </w:pPr>
          </w:p>
        </w:tc>
        <w:tc>
          <w:tcPr>
            <w:tcW w:w="2131" w:type="dxa"/>
            <w:vMerge/>
            <w:vAlign w:val="center"/>
          </w:tcPr>
          <w:p w:rsidR="008925F8" w:rsidRDefault="008925F8" w:rsidP="00D0392D">
            <w:pPr>
              <w:jc w:val="center"/>
              <w:rPr>
                <w:rFonts w:ascii="黑体" w:eastAsia="黑体" w:hAnsi="黑体"/>
                <w:szCs w:val="32"/>
              </w:rPr>
            </w:pPr>
          </w:p>
        </w:tc>
        <w:tc>
          <w:tcPr>
            <w:tcW w:w="2357" w:type="dxa"/>
          </w:tcPr>
          <w:p w:rsidR="008925F8" w:rsidRDefault="008925F8" w:rsidP="00D0392D">
            <w:pPr>
              <w:jc w:val="center"/>
              <w:rPr>
                <w:rFonts w:ascii="黑体" w:eastAsia="黑体" w:hAnsi="黑体"/>
                <w:szCs w:val="32"/>
              </w:rPr>
            </w:pPr>
            <w:r>
              <w:rPr>
                <w:rFonts w:ascii="黑体" w:eastAsia="黑体" w:hAnsi="黑体" w:hint="eastAsia"/>
                <w:szCs w:val="32"/>
              </w:rPr>
              <w:t>结果</w:t>
            </w:r>
          </w:p>
        </w:tc>
        <w:tc>
          <w:tcPr>
            <w:tcW w:w="2127" w:type="dxa"/>
          </w:tcPr>
          <w:p w:rsidR="008925F8" w:rsidRDefault="008925F8" w:rsidP="00D0392D">
            <w:pPr>
              <w:jc w:val="center"/>
              <w:rPr>
                <w:rFonts w:ascii="黑体" w:eastAsia="黑体" w:hAnsi="黑体"/>
                <w:szCs w:val="32"/>
              </w:rPr>
            </w:pPr>
            <w:r>
              <w:rPr>
                <w:rFonts w:ascii="黑体" w:eastAsia="黑体" w:hAnsi="黑体" w:hint="eastAsia"/>
                <w:szCs w:val="32"/>
              </w:rPr>
              <w:t>不合格指标</w:t>
            </w:r>
          </w:p>
        </w:tc>
      </w:tr>
      <w:tr w:rsidR="008925F8" w:rsidTr="00D0392D">
        <w:trPr>
          <w:trHeight w:hRule="exact" w:val="756"/>
          <w:jc w:val="center"/>
        </w:trPr>
        <w:tc>
          <w:tcPr>
            <w:tcW w:w="1139" w:type="dxa"/>
            <w:vAlign w:val="center"/>
          </w:tcPr>
          <w:p w:rsidR="008925F8" w:rsidRDefault="008925F8" w:rsidP="00D0392D">
            <w:pPr>
              <w:jc w:val="center"/>
              <w:rPr>
                <w:rFonts w:ascii="仿宋_GB2312"/>
                <w:szCs w:val="32"/>
              </w:rPr>
            </w:pPr>
            <w:r>
              <w:rPr>
                <w:rFonts w:ascii="仿宋_GB2312" w:hint="eastAsia"/>
                <w:szCs w:val="32"/>
              </w:rPr>
              <w:t>1</w:t>
            </w:r>
          </w:p>
        </w:tc>
        <w:tc>
          <w:tcPr>
            <w:tcW w:w="2131" w:type="dxa"/>
            <w:vAlign w:val="center"/>
          </w:tcPr>
          <w:p w:rsidR="008925F8" w:rsidRDefault="008925F8" w:rsidP="00D0392D">
            <w:pPr>
              <w:jc w:val="center"/>
              <w:rPr>
                <w:rFonts w:ascii="仿宋_GB2312"/>
                <w:szCs w:val="32"/>
              </w:rPr>
            </w:pPr>
            <w:r>
              <w:rPr>
                <w:rFonts w:ascii="仿宋_GB2312" w:hint="eastAsia"/>
                <w:szCs w:val="32"/>
              </w:rPr>
              <w:t>南湖区</w:t>
            </w:r>
          </w:p>
        </w:tc>
        <w:tc>
          <w:tcPr>
            <w:tcW w:w="2357" w:type="dxa"/>
            <w:vAlign w:val="center"/>
          </w:tcPr>
          <w:p w:rsidR="008925F8" w:rsidRDefault="008925F8" w:rsidP="00D0392D">
            <w:pPr>
              <w:jc w:val="center"/>
              <w:rPr>
                <w:rFonts w:ascii="仿宋_GB2312"/>
                <w:szCs w:val="32"/>
              </w:rPr>
            </w:pPr>
            <w:r>
              <w:rPr>
                <w:rFonts w:ascii="仿宋_GB2312" w:hint="eastAsia"/>
                <w:szCs w:val="32"/>
              </w:rPr>
              <w:t>优秀</w:t>
            </w:r>
          </w:p>
        </w:tc>
        <w:tc>
          <w:tcPr>
            <w:tcW w:w="2127" w:type="dxa"/>
            <w:vAlign w:val="center"/>
          </w:tcPr>
          <w:p w:rsidR="008925F8" w:rsidRDefault="008925F8" w:rsidP="00D0392D">
            <w:pPr>
              <w:jc w:val="center"/>
              <w:rPr>
                <w:rFonts w:ascii="仿宋_GB2312"/>
                <w:szCs w:val="32"/>
              </w:rPr>
            </w:pPr>
            <w:r>
              <w:rPr>
                <w:rFonts w:ascii="仿宋_GB2312" w:hint="eastAsia"/>
                <w:szCs w:val="32"/>
              </w:rPr>
              <w:t>-</w:t>
            </w:r>
          </w:p>
        </w:tc>
      </w:tr>
      <w:tr w:rsidR="008925F8" w:rsidTr="00D0392D">
        <w:trPr>
          <w:trHeight w:hRule="exact" w:val="852"/>
          <w:jc w:val="center"/>
        </w:trPr>
        <w:tc>
          <w:tcPr>
            <w:tcW w:w="1139" w:type="dxa"/>
            <w:vAlign w:val="center"/>
          </w:tcPr>
          <w:p w:rsidR="008925F8" w:rsidRDefault="008925F8" w:rsidP="00D0392D">
            <w:pPr>
              <w:jc w:val="center"/>
              <w:rPr>
                <w:rFonts w:ascii="仿宋_GB2312"/>
                <w:szCs w:val="32"/>
              </w:rPr>
            </w:pPr>
            <w:r>
              <w:rPr>
                <w:rFonts w:ascii="仿宋_GB2312" w:hint="eastAsia"/>
                <w:szCs w:val="32"/>
              </w:rPr>
              <w:t>2</w:t>
            </w:r>
          </w:p>
        </w:tc>
        <w:tc>
          <w:tcPr>
            <w:tcW w:w="2131" w:type="dxa"/>
            <w:vAlign w:val="center"/>
          </w:tcPr>
          <w:p w:rsidR="008925F8" w:rsidRDefault="008925F8" w:rsidP="00D0392D">
            <w:pPr>
              <w:jc w:val="center"/>
              <w:rPr>
                <w:rFonts w:ascii="仿宋_GB2312"/>
                <w:szCs w:val="32"/>
              </w:rPr>
            </w:pPr>
            <w:r>
              <w:rPr>
                <w:rFonts w:ascii="仿宋_GB2312" w:hint="eastAsia"/>
                <w:szCs w:val="32"/>
              </w:rPr>
              <w:t>秀洲区</w:t>
            </w:r>
          </w:p>
        </w:tc>
        <w:tc>
          <w:tcPr>
            <w:tcW w:w="2357" w:type="dxa"/>
            <w:vAlign w:val="center"/>
          </w:tcPr>
          <w:p w:rsidR="008925F8" w:rsidRDefault="008925F8" w:rsidP="00D0392D">
            <w:pPr>
              <w:jc w:val="center"/>
              <w:rPr>
                <w:rFonts w:ascii="仿宋_GB2312"/>
                <w:szCs w:val="32"/>
              </w:rPr>
            </w:pPr>
            <w:r>
              <w:rPr>
                <w:rFonts w:ascii="仿宋_GB2312" w:hint="eastAsia"/>
                <w:szCs w:val="32"/>
              </w:rPr>
              <w:t>良好</w:t>
            </w:r>
          </w:p>
        </w:tc>
        <w:tc>
          <w:tcPr>
            <w:tcW w:w="2127" w:type="dxa"/>
            <w:vAlign w:val="center"/>
          </w:tcPr>
          <w:p w:rsidR="008925F8" w:rsidRDefault="008925F8" w:rsidP="00D0392D">
            <w:pPr>
              <w:jc w:val="center"/>
              <w:rPr>
                <w:rFonts w:ascii="仿宋_GB2312"/>
                <w:szCs w:val="32"/>
              </w:rPr>
            </w:pPr>
            <w:r>
              <w:rPr>
                <w:rFonts w:ascii="仿宋_GB2312" w:hint="eastAsia"/>
                <w:szCs w:val="32"/>
              </w:rPr>
              <w:t>-</w:t>
            </w:r>
          </w:p>
        </w:tc>
      </w:tr>
      <w:tr w:rsidR="008925F8" w:rsidTr="00D0392D">
        <w:trPr>
          <w:trHeight w:hRule="exact" w:val="850"/>
          <w:jc w:val="center"/>
        </w:trPr>
        <w:tc>
          <w:tcPr>
            <w:tcW w:w="1139" w:type="dxa"/>
            <w:vAlign w:val="center"/>
          </w:tcPr>
          <w:p w:rsidR="008925F8" w:rsidRDefault="008925F8" w:rsidP="00D0392D">
            <w:pPr>
              <w:jc w:val="center"/>
              <w:rPr>
                <w:rFonts w:ascii="仿宋_GB2312"/>
                <w:szCs w:val="32"/>
              </w:rPr>
            </w:pPr>
            <w:r>
              <w:rPr>
                <w:rFonts w:ascii="仿宋_GB2312" w:hint="eastAsia"/>
                <w:szCs w:val="32"/>
              </w:rPr>
              <w:t>3</w:t>
            </w:r>
          </w:p>
        </w:tc>
        <w:tc>
          <w:tcPr>
            <w:tcW w:w="2131" w:type="dxa"/>
            <w:vAlign w:val="center"/>
          </w:tcPr>
          <w:p w:rsidR="008925F8" w:rsidRDefault="008925F8" w:rsidP="00D0392D">
            <w:pPr>
              <w:jc w:val="center"/>
              <w:rPr>
                <w:rFonts w:ascii="仿宋_GB2312"/>
                <w:szCs w:val="32"/>
              </w:rPr>
            </w:pPr>
            <w:r>
              <w:rPr>
                <w:rFonts w:ascii="仿宋_GB2312" w:hint="eastAsia"/>
                <w:szCs w:val="32"/>
              </w:rPr>
              <w:t>嘉善县</w:t>
            </w:r>
          </w:p>
        </w:tc>
        <w:tc>
          <w:tcPr>
            <w:tcW w:w="2357" w:type="dxa"/>
            <w:vAlign w:val="center"/>
          </w:tcPr>
          <w:p w:rsidR="008925F8" w:rsidRDefault="008925F8" w:rsidP="00D0392D">
            <w:pPr>
              <w:jc w:val="center"/>
              <w:rPr>
                <w:rFonts w:ascii="仿宋_GB2312"/>
                <w:szCs w:val="32"/>
              </w:rPr>
            </w:pPr>
            <w:r>
              <w:rPr>
                <w:rFonts w:ascii="仿宋_GB2312" w:hint="eastAsia"/>
                <w:szCs w:val="32"/>
              </w:rPr>
              <w:t>良好</w:t>
            </w:r>
          </w:p>
        </w:tc>
        <w:tc>
          <w:tcPr>
            <w:tcW w:w="2127" w:type="dxa"/>
            <w:vAlign w:val="center"/>
          </w:tcPr>
          <w:p w:rsidR="008925F8" w:rsidRDefault="008925F8" w:rsidP="00D0392D">
            <w:pPr>
              <w:jc w:val="center"/>
              <w:rPr>
                <w:rFonts w:ascii="仿宋_GB2312"/>
                <w:szCs w:val="32"/>
              </w:rPr>
            </w:pPr>
            <w:r>
              <w:rPr>
                <w:rFonts w:ascii="仿宋_GB2312" w:hint="eastAsia"/>
                <w:szCs w:val="32"/>
              </w:rPr>
              <w:t>-</w:t>
            </w:r>
          </w:p>
        </w:tc>
      </w:tr>
      <w:tr w:rsidR="008925F8" w:rsidTr="00D0392D">
        <w:trPr>
          <w:trHeight w:hRule="exact" w:val="848"/>
          <w:jc w:val="center"/>
        </w:trPr>
        <w:tc>
          <w:tcPr>
            <w:tcW w:w="1139" w:type="dxa"/>
            <w:vAlign w:val="center"/>
          </w:tcPr>
          <w:p w:rsidR="008925F8" w:rsidRDefault="008925F8" w:rsidP="00D0392D">
            <w:pPr>
              <w:jc w:val="center"/>
              <w:rPr>
                <w:rFonts w:ascii="仿宋_GB2312"/>
                <w:szCs w:val="32"/>
              </w:rPr>
            </w:pPr>
            <w:r>
              <w:rPr>
                <w:rFonts w:ascii="仿宋_GB2312" w:hint="eastAsia"/>
                <w:szCs w:val="32"/>
              </w:rPr>
              <w:t>4</w:t>
            </w:r>
          </w:p>
        </w:tc>
        <w:tc>
          <w:tcPr>
            <w:tcW w:w="2131" w:type="dxa"/>
            <w:vAlign w:val="center"/>
          </w:tcPr>
          <w:p w:rsidR="008925F8" w:rsidRDefault="008925F8" w:rsidP="00D0392D">
            <w:pPr>
              <w:jc w:val="center"/>
              <w:rPr>
                <w:rFonts w:ascii="仿宋_GB2312"/>
                <w:szCs w:val="32"/>
              </w:rPr>
            </w:pPr>
            <w:r>
              <w:rPr>
                <w:rFonts w:ascii="仿宋_GB2312" w:hint="eastAsia"/>
                <w:szCs w:val="32"/>
              </w:rPr>
              <w:t>平湖市</w:t>
            </w:r>
          </w:p>
        </w:tc>
        <w:tc>
          <w:tcPr>
            <w:tcW w:w="2357" w:type="dxa"/>
            <w:vAlign w:val="center"/>
          </w:tcPr>
          <w:p w:rsidR="008925F8" w:rsidRDefault="008925F8" w:rsidP="00D0392D">
            <w:pPr>
              <w:jc w:val="center"/>
              <w:rPr>
                <w:rFonts w:ascii="仿宋_GB2312"/>
                <w:szCs w:val="32"/>
              </w:rPr>
            </w:pPr>
            <w:r>
              <w:rPr>
                <w:rFonts w:ascii="仿宋_GB2312" w:hint="eastAsia"/>
                <w:szCs w:val="32"/>
              </w:rPr>
              <w:t>良好</w:t>
            </w:r>
          </w:p>
        </w:tc>
        <w:tc>
          <w:tcPr>
            <w:tcW w:w="2127" w:type="dxa"/>
            <w:vAlign w:val="center"/>
          </w:tcPr>
          <w:p w:rsidR="008925F8" w:rsidRDefault="008925F8" w:rsidP="00D0392D">
            <w:pPr>
              <w:jc w:val="center"/>
              <w:rPr>
                <w:rFonts w:ascii="仿宋_GB2312"/>
                <w:szCs w:val="32"/>
              </w:rPr>
            </w:pPr>
            <w:r>
              <w:rPr>
                <w:rFonts w:ascii="仿宋_GB2312" w:hint="eastAsia"/>
                <w:szCs w:val="32"/>
              </w:rPr>
              <w:t>-</w:t>
            </w:r>
          </w:p>
        </w:tc>
      </w:tr>
      <w:tr w:rsidR="008925F8" w:rsidTr="00D0392D">
        <w:trPr>
          <w:trHeight w:hRule="exact" w:val="846"/>
          <w:jc w:val="center"/>
        </w:trPr>
        <w:tc>
          <w:tcPr>
            <w:tcW w:w="1139" w:type="dxa"/>
            <w:vAlign w:val="center"/>
          </w:tcPr>
          <w:p w:rsidR="008925F8" w:rsidRDefault="008925F8" w:rsidP="00D0392D">
            <w:pPr>
              <w:jc w:val="center"/>
              <w:rPr>
                <w:rFonts w:ascii="仿宋_GB2312"/>
                <w:szCs w:val="32"/>
              </w:rPr>
            </w:pPr>
            <w:r>
              <w:rPr>
                <w:rFonts w:ascii="仿宋_GB2312" w:hint="eastAsia"/>
                <w:szCs w:val="32"/>
              </w:rPr>
              <w:t>5</w:t>
            </w:r>
          </w:p>
        </w:tc>
        <w:tc>
          <w:tcPr>
            <w:tcW w:w="2131" w:type="dxa"/>
            <w:vAlign w:val="center"/>
          </w:tcPr>
          <w:p w:rsidR="008925F8" w:rsidRDefault="008925F8" w:rsidP="00D0392D">
            <w:pPr>
              <w:jc w:val="center"/>
              <w:rPr>
                <w:rFonts w:ascii="仿宋_GB2312"/>
                <w:szCs w:val="32"/>
              </w:rPr>
            </w:pPr>
            <w:r>
              <w:rPr>
                <w:rFonts w:ascii="仿宋_GB2312" w:hint="eastAsia"/>
                <w:szCs w:val="32"/>
              </w:rPr>
              <w:t>海盐县</w:t>
            </w:r>
          </w:p>
        </w:tc>
        <w:tc>
          <w:tcPr>
            <w:tcW w:w="2357" w:type="dxa"/>
            <w:vAlign w:val="center"/>
          </w:tcPr>
          <w:p w:rsidR="008925F8" w:rsidRDefault="008925F8" w:rsidP="00D0392D">
            <w:pPr>
              <w:jc w:val="center"/>
              <w:rPr>
                <w:rFonts w:ascii="仿宋_GB2312"/>
                <w:szCs w:val="32"/>
              </w:rPr>
            </w:pPr>
            <w:r>
              <w:rPr>
                <w:rFonts w:ascii="仿宋_GB2312" w:hint="eastAsia"/>
                <w:szCs w:val="32"/>
              </w:rPr>
              <w:t>不合格</w:t>
            </w:r>
          </w:p>
        </w:tc>
        <w:tc>
          <w:tcPr>
            <w:tcW w:w="2127" w:type="dxa"/>
            <w:vAlign w:val="center"/>
          </w:tcPr>
          <w:p w:rsidR="008925F8" w:rsidRDefault="008925F8" w:rsidP="00D0392D">
            <w:pPr>
              <w:jc w:val="center"/>
              <w:rPr>
                <w:rFonts w:ascii="仿宋_GB2312"/>
                <w:szCs w:val="32"/>
              </w:rPr>
            </w:pPr>
            <w:r>
              <w:rPr>
                <w:rFonts w:ascii="仿宋_GB2312" w:hint="eastAsia"/>
                <w:szCs w:val="32"/>
              </w:rPr>
              <w:t>总磷</w:t>
            </w:r>
          </w:p>
        </w:tc>
      </w:tr>
      <w:tr w:rsidR="008925F8" w:rsidTr="00D0392D">
        <w:trPr>
          <w:trHeight w:hRule="exact" w:val="844"/>
          <w:jc w:val="center"/>
        </w:trPr>
        <w:tc>
          <w:tcPr>
            <w:tcW w:w="1139" w:type="dxa"/>
            <w:vAlign w:val="center"/>
          </w:tcPr>
          <w:p w:rsidR="008925F8" w:rsidRDefault="008925F8" w:rsidP="00D0392D">
            <w:pPr>
              <w:jc w:val="center"/>
              <w:rPr>
                <w:rFonts w:ascii="仿宋_GB2312"/>
                <w:szCs w:val="32"/>
              </w:rPr>
            </w:pPr>
            <w:r>
              <w:rPr>
                <w:rFonts w:ascii="仿宋_GB2312" w:hint="eastAsia"/>
                <w:szCs w:val="32"/>
              </w:rPr>
              <w:t>6</w:t>
            </w:r>
          </w:p>
        </w:tc>
        <w:tc>
          <w:tcPr>
            <w:tcW w:w="2131" w:type="dxa"/>
            <w:vAlign w:val="center"/>
          </w:tcPr>
          <w:p w:rsidR="008925F8" w:rsidRDefault="008925F8" w:rsidP="00D0392D">
            <w:pPr>
              <w:jc w:val="center"/>
              <w:rPr>
                <w:rFonts w:ascii="仿宋_GB2312"/>
                <w:szCs w:val="32"/>
              </w:rPr>
            </w:pPr>
            <w:r>
              <w:rPr>
                <w:rFonts w:ascii="仿宋_GB2312" w:hint="eastAsia"/>
                <w:szCs w:val="32"/>
              </w:rPr>
              <w:t>海宁市</w:t>
            </w:r>
          </w:p>
        </w:tc>
        <w:tc>
          <w:tcPr>
            <w:tcW w:w="2357" w:type="dxa"/>
            <w:vAlign w:val="center"/>
          </w:tcPr>
          <w:p w:rsidR="008925F8" w:rsidRDefault="008925F8" w:rsidP="00D0392D">
            <w:pPr>
              <w:jc w:val="center"/>
              <w:rPr>
                <w:rFonts w:ascii="仿宋_GB2312"/>
                <w:szCs w:val="32"/>
              </w:rPr>
            </w:pPr>
            <w:r>
              <w:rPr>
                <w:rFonts w:ascii="仿宋_GB2312" w:hint="eastAsia"/>
                <w:szCs w:val="32"/>
              </w:rPr>
              <w:t>优秀</w:t>
            </w:r>
          </w:p>
        </w:tc>
        <w:tc>
          <w:tcPr>
            <w:tcW w:w="2127" w:type="dxa"/>
            <w:vAlign w:val="center"/>
          </w:tcPr>
          <w:p w:rsidR="008925F8" w:rsidRDefault="008925F8" w:rsidP="00D0392D">
            <w:pPr>
              <w:jc w:val="center"/>
              <w:rPr>
                <w:rFonts w:ascii="仿宋_GB2312"/>
                <w:szCs w:val="32"/>
              </w:rPr>
            </w:pPr>
            <w:r>
              <w:rPr>
                <w:rFonts w:ascii="仿宋_GB2312" w:hint="eastAsia"/>
                <w:szCs w:val="32"/>
              </w:rPr>
              <w:t>-</w:t>
            </w:r>
          </w:p>
        </w:tc>
      </w:tr>
      <w:tr w:rsidR="008925F8" w:rsidTr="00D0392D">
        <w:trPr>
          <w:trHeight w:hRule="exact" w:val="842"/>
          <w:jc w:val="center"/>
        </w:trPr>
        <w:tc>
          <w:tcPr>
            <w:tcW w:w="1139" w:type="dxa"/>
            <w:vAlign w:val="center"/>
          </w:tcPr>
          <w:p w:rsidR="008925F8" w:rsidRDefault="008925F8" w:rsidP="00D0392D">
            <w:pPr>
              <w:jc w:val="center"/>
              <w:rPr>
                <w:rFonts w:ascii="仿宋_GB2312"/>
                <w:szCs w:val="32"/>
              </w:rPr>
            </w:pPr>
            <w:r>
              <w:rPr>
                <w:rFonts w:ascii="仿宋_GB2312" w:hint="eastAsia"/>
                <w:szCs w:val="32"/>
              </w:rPr>
              <w:t>7</w:t>
            </w:r>
          </w:p>
        </w:tc>
        <w:tc>
          <w:tcPr>
            <w:tcW w:w="2131" w:type="dxa"/>
            <w:vAlign w:val="center"/>
          </w:tcPr>
          <w:p w:rsidR="008925F8" w:rsidRDefault="008925F8" w:rsidP="00D0392D">
            <w:pPr>
              <w:jc w:val="center"/>
              <w:rPr>
                <w:rFonts w:ascii="仿宋_GB2312"/>
                <w:szCs w:val="32"/>
              </w:rPr>
            </w:pPr>
            <w:r>
              <w:rPr>
                <w:rFonts w:ascii="仿宋_GB2312" w:hint="eastAsia"/>
                <w:szCs w:val="32"/>
              </w:rPr>
              <w:t>桐乡市</w:t>
            </w:r>
          </w:p>
        </w:tc>
        <w:tc>
          <w:tcPr>
            <w:tcW w:w="2357" w:type="dxa"/>
            <w:vAlign w:val="center"/>
          </w:tcPr>
          <w:p w:rsidR="008925F8" w:rsidRDefault="008925F8" w:rsidP="00D0392D">
            <w:pPr>
              <w:jc w:val="center"/>
              <w:rPr>
                <w:rFonts w:ascii="仿宋_GB2312"/>
                <w:szCs w:val="32"/>
              </w:rPr>
            </w:pPr>
            <w:r>
              <w:rPr>
                <w:rFonts w:ascii="仿宋_GB2312" w:hint="eastAsia"/>
                <w:szCs w:val="32"/>
              </w:rPr>
              <w:t>良好</w:t>
            </w:r>
          </w:p>
        </w:tc>
        <w:tc>
          <w:tcPr>
            <w:tcW w:w="2127" w:type="dxa"/>
            <w:vAlign w:val="center"/>
          </w:tcPr>
          <w:p w:rsidR="008925F8" w:rsidRDefault="008925F8" w:rsidP="00D0392D">
            <w:pPr>
              <w:jc w:val="center"/>
              <w:rPr>
                <w:rFonts w:ascii="仿宋_GB2312"/>
                <w:szCs w:val="32"/>
              </w:rPr>
            </w:pPr>
            <w:r>
              <w:rPr>
                <w:rFonts w:ascii="仿宋_GB2312" w:hint="eastAsia"/>
                <w:szCs w:val="32"/>
              </w:rPr>
              <w:t>-</w:t>
            </w:r>
          </w:p>
        </w:tc>
      </w:tr>
      <w:tr w:rsidR="008925F8" w:rsidTr="00D0392D">
        <w:trPr>
          <w:trHeight w:hRule="exact" w:val="812"/>
          <w:jc w:val="center"/>
        </w:trPr>
        <w:tc>
          <w:tcPr>
            <w:tcW w:w="1139" w:type="dxa"/>
            <w:vAlign w:val="center"/>
          </w:tcPr>
          <w:p w:rsidR="008925F8" w:rsidRDefault="008925F8" w:rsidP="00D0392D">
            <w:pPr>
              <w:jc w:val="center"/>
              <w:rPr>
                <w:rFonts w:ascii="仿宋_GB2312"/>
                <w:szCs w:val="32"/>
              </w:rPr>
            </w:pPr>
            <w:r>
              <w:rPr>
                <w:rFonts w:ascii="仿宋_GB2312" w:hint="eastAsia"/>
                <w:szCs w:val="32"/>
              </w:rPr>
              <w:t>8</w:t>
            </w:r>
          </w:p>
        </w:tc>
        <w:tc>
          <w:tcPr>
            <w:tcW w:w="2131" w:type="dxa"/>
            <w:vAlign w:val="center"/>
          </w:tcPr>
          <w:p w:rsidR="008925F8" w:rsidRDefault="008925F8" w:rsidP="00D0392D">
            <w:pPr>
              <w:spacing w:line="300" w:lineRule="exact"/>
              <w:jc w:val="center"/>
              <w:rPr>
                <w:rFonts w:ascii="仿宋_GB2312"/>
                <w:szCs w:val="32"/>
              </w:rPr>
            </w:pPr>
            <w:r>
              <w:rPr>
                <w:rFonts w:ascii="仿宋_GB2312" w:hint="eastAsia"/>
                <w:szCs w:val="32"/>
              </w:rPr>
              <w:t>嘉兴经济技术开发区</w:t>
            </w:r>
          </w:p>
        </w:tc>
        <w:tc>
          <w:tcPr>
            <w:tcW w:w="2357" w:type="dxa"/>
            <w:vAlign w:val="center"/>
          </w:tcPr>
          <w:p w:rsidR="008925F8" w:rsidRDefault="008925F8" w:rsidP="00D0392D">
            <w:pPr>
              <w:jc w:val="center"/>
              <w:rPr>
                <w:rFonts w:ascii="仿宋_GB2312"/>
                <w:szCs w:val="32"/>
              </w:rPr>
            </w:pPr>
            <w:r>
              <w:rPr>
                <w:rFonts w:ascii="仿宋_GB2312" w:hint="eastAsia"/>
                <w:szCs w:val="32"/>
              </w:rPr>
              <w:t>优秀</w:t>
            </w:r>
          </w:p>
        </w:tc>
        <w:tc>
          <w:tcPr>
            <w:tcW w:w="2127" w:type="dxa"/>
            <w:vAlign w:val="center"/>
          </w:tcPr>
          <w:p w:rsidR="008925F8" w:rsidRDefault="008925F8" w:rsidP="00D0392D">
            <w:pPr>
              <w:jc w:val="center"/>
              <w:rPr>
                <w:rFonts w:ascii="仿宋_GB2312"/>
                <w:szCs w:val="32"/>
              </w:rPr>
            </w:pPr>
            <w:r>
              <w:rPr>
                <w:rFonts w:ascii="仿宋_GB2312" w:hint="eastAsia"/>
                <w:szCs w:val="32"/>
              </w:rPr>
              <w:t>-</w:t>
            </w:r>
          </w:p>
        </w:tc>
      </w:tr>
      <w:tr w:rsidR="008925F8" w:rsidTr="00D0392D">
        <w:trPr>
          <w:trHeight w:hRule="exact" w:val="752"/>
          <w:jc w:val="center"/>
        </w:trPr>
        <w:tc>
          <w:tcPr>
            <w:tcW w:w="1139" w:type="dxa"/>
            <w:vAlign w:val="center"/>
          </w:tcPr>
          <w:p w:rsidR="008925F8" w:rsidRDefault="008925F8" w:rsidP="00D0392D">
            <w:pPr>
              <w:jc w:val="center"/>
              <w:rPr>
                <w:rFonts w:ascii="仿宋_GB2312"/>
                <w:szCs w:val="32"/>
              </w:rPr>
            </w:pPr>
            <w:r>
              <w:rPr>
                <w:rFonts w:ascii="仿宋_GB2312" w:hint="eastAsia"/>
                <w:szCs w:val="32"/>
              </w:rPr>
              <w:t>9</w:t>
            </w:r>
          </w:p>
        </w:tc>
        <w:tc>
          <w:tcPr>
            <w:tcW w:w="2131" w:type="dxa"/>
            <w:vAlign w:val="center"/>
          </w:tcPr>
          <w:p w:rsidR="008925F8" w:rsidRDefault="008925F8" w:rsidP="00D0392D">
            <w:pPr>
              <w:jc w:val="center"/>
              <w:rPr>
                <w:rFonts w:ascii="仿宋_GB2312"/>
                <w:szCs w:val="32"/>
              </w:rPr>
            </w:pPr>
            <w:r>
              <w:rPr>
                <w:rFonts w:ascii="仿宋_GB2312" w:hint="eastAsia"/>
                <w:szCs w:val="32"/>
              </w:rPr>
              <w:t>嘉兴港区</w:t>
            </w:r>
          </w:p>
        </w:tc>
        <w:tc>
          <w:tcPr>
            <w:tcW w:w="2357" w:type="dxa"/>
            <w:vAlign w:val="center"/>
          </w:tcPr>
          <w:p w:rsidR="008925F8" w:rsidRDefault="008925F8" w:rsidP="00D0392D">
            <w:pPr>
              <w:jc w:val="center"/>
              <w:rPr>
                <w:rFonts w:ascii="仿宋_GB2312"/>
                <w:szCs w:val="32"/>
              </w:rPr>
            </w:pPr>
            <w:r>
              <w:rPr>
                <w:rFonts w:ascii="仿宋_GB2312" w:hint="eastAsia"/>
                <w:szCs w:val="32"/>
              </w:rPr>
              <w:t>良好</w:t>
            </w:r>
          </w:p>
        </w:tc>
        <w:tc>
          <w:tcPr>
            <w:tcW w:w="2127" w:type="dxa"/>
            <w:vAlign w:val="center"/>
          </w:tcPr>
          <w:p w:rsidR="008925F8" w:rsidRDefault="008925F8" w:rsidP="00D0392D">
            <w:pPr>
              <w:jc w:val="center"/>
              <w:rPr>
                <w:rFonts w:ascii="仿宋_GB2312"/>
                <w:szCs w:val="32"/>
              </w:rPr>
            </w:pPr>
            <w:r>
              <w:rPr>
                <w:rFonts w:ascii="仿宋_GB2312" w:hint="eastAsia"/>
                <w:szCs w:val="32"/>
              </w:rPr>
              <w:t>-</w:t>
            </w:r>
          </w:p>
        </w:tc>
      </w:tr>
    </w:tbl>
    <w:p w:rsidR="008925F8" w:rsidRDefault="008925F8" w:rsidP="008925F8">
      <w:pPr>
        <w:spacing w:line="300" w:lineRule="exact"/>
        <w:jc w:val="left"/>
        <w:rPr>
          <w:sz w:val="21"/>
          <w:szCs w:val="21"/>
          <w:highlight w:val="yellow"/>
        </w:rPr>
      </w:pPr>
    </w:p>
    <w:p w:rsidR="008925F8" w:rsidRDefault="008925F8" w:rsidP="008925F8">
      <w:pPr>
        <w:spacing w:line="560" w:lineRule="exact"/>
        <w:jc w:val="left"/>
        <w:rPr>
          <w:rFonts w:eastAsia="黑体"/>
          <w:szCs w:val="32"/>
        </w:rPr>
      </w:pPr>
    </w:p>
    <w:p w:rsidR="008925F8" w:rsidRDefault="008925F8" w:rsidP="008925F8">
      <w:pPr>
        <w:spacing w:line="460" w:lineRule="exact"/>
        <w:jc w:val="left"/>
        <w:rPr>
          <w:rFonts w:eastAsia="黑体"/>
          <w:szCs w:val="32"/>
        </w:rPr>
        <w:sectPr w:rsidR="008925F8">
          <w:headerReference w:type="default" r:id="rId10"/>
          <w:footerReference w:type="default" r:id="rId11"/>
          <w:pgSz w:w="11906" w:h="16838"/>
          <w:pgMar w:top="1440" w:right="1797" w:bottom="1440" w:left="1797" w:header="851" w:footer="992" w:gutter="0"/>
          <w:pgNumType w:fmt="numberInDash"/>
          <w:cols w:space="720"/>
          <w:docGrid w:type="lines" w:linePitch="577" w:charSpace="-439"/>
        </w:sectPr>
      </w:pPr>
    </w:p>
    <w:p w:rsidR="008925F8" w:rsidRDefault="008925F8" w:rsidP="008925F8">
      <w:pPr>
        <w:spacing w:line="560" w:lineRule="exact"/>
        <w:rPr>
          <w:rFonts w:eastAsia="黑体"/>
          <w:szCs w:val="32"/>
        </w:rPr>
      </w:pPr>
      <w:r>
        <w:rPr>
          <w:rFonts w:ascii="黑体" w:eastAsia="黑体" w:hAnsi="黑体" w:cs="黑体" w:hint="eastAsia"/>
          <w:szCs w:val="32"/>
        </w:rPr>
        <w:lastRenderedPageBreak/>
        <w:t xml:space="preserve">附件2 </w:t>
      </w:r>
    </w:p>
    <w:p w:rsidR="008925F8" w:rsidRDefault="008925F8" w:rsidP="008925F8">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20</w:t>
      </w:r>
      <w:r>
        <w:rPr>
          <w:rFonts w:ascii="方正小标宋简体" w:eastAsia="方正小标宋简体" w:hint="eastAsia"/>
          <w:sz w:val="44"/>
          <w:szCs w:val="44"/>
        </w:rPr>
        <w:t>年1</w:t>
      </w:r>
      <w:r>
        <w:rPr>
          <w:rFonts w:ascii="方正小标宋简体" w:eastAsia="方正小标宋简体"/>
          <w:sz w:val="44"/>
          <w:szCs w:val="44"/>
        </w:rPr>
        <w:t>-7</w:t>
      </w:r>
      <w:r>
        <w:rPr>
          <w:rFonts w:ascii="方正小标宋简体" w:eastAsia="方正小标宋简体" w:hint="eastAsia"/>
          <w:sz w:val="44"/>
          <w:szCs w:val="44"/>
        </w:rPr>
        <w:t>月市控以上地表水监测断面水质情况</w:t>
      </w:r>
    </w:p>
    <w:p w:rsidR="008925F8" w:rsidRDefault="008925F8" w:rsidP="008925F8">
      <w:pPr>
        <w:spacing w:line="240" w:lineRule="exact"/>
        <w:jc w:val="center"/>
        <w:rPr>
          <w:rFonts w:ascii="方正小标宋简体" w:eastAsia="方正小标宋简体"/>
          <w:sz w:val="44"/>
          <w:szCs w:val="44"/>
        </w:rPr>
      </w:pPr>
    </w:p>
    <w:tbl>
      <w:tblPr>
        <w:tblW w:w="13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1"/>
        <w:gridCol w:w="995"/>
        <w:gridCol w:w="1132"/>
        <w:gridCol w:w="1219"/>
        <w:gridCol w:w="1156"/>
        <w:gridCol w:w="1270"/>
        <w:gridCol w:w="1141"/>
        <w:gridCol w:w="1268"/>
        <w:gridCol w:w="988"/>
        <w:gridCol w:w="1269"/>
        <w:gridCol w:w="988"/>
        <w:gridCol w:w="1268"/>
      </w:tblGrid>
      <w:tr w:rsidR="008925F8" w:rsidRPr="00B91891" w:rsidTr="00D0392D">
        <w:trPr>
          <w:trHeight w:val="459"/>
          <w:tblHeader/>
          <w:jc w:val="center"/>
        </w:trPr>
        <w:tc>
          <w:tcPr>
            <w:tcW w:w="1151" w:type="dxa"/>
            <w:vMerge w:val="restart"/>
            <w:tcBorders>
              <w:left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sz w:val="24"/>
              </w:rPr>
              <w:t>县（市、区）</w:t>
            </w:r>
          </w:p>
        </w:tc>
        <w:tc>
          <w:tcPr>
            <w:tcW w:w="995" w:type="dxa"/>
            <w:vMerge w:val="restart"/>
            <w:tcBorders>
              <w:left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sz w:val="24"/>
              </w:rPr>
              <w:t>断面</w:t>
            </w:r>
          </w:p>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hint="eastAsia"/>
                <w:sz w:val="24"/>
              </w:rPr>
              <w:t>总</w:t>
            </w:r>
            <w:r w:rsidRPr="00B91891">
              <w:rPr>
                <w:rFonts w:ascii="黑体" w:eastAsia="黑体" w:hAnsi="黑体"/>
                <w:sz w:val="24"/>
              </w:rPr>
              <w:t>数</w:t>
            </w:r>
          </w:p>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hint="eastAsia"/>
                <w:sz w:val="24"/>
              </w:rPr>
              <w:t>（个）</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cs="宋体" w:hint="eastAsia"/>
                <w:sz w:val="24"/>
              </w:rPr>
              <w:t>Ⅱ</w:t>
            </w:r>
            <w:r w:rsidRPr="00B91891">
              <w:rPr>
                <w:rFonts w:ascii="黑体" w:eastAsia="黑体" w:hAnsi="黑体"/>
                <w:sz w:val="24"/>
              </w:rPr>
              <w:t>类</w:t>
            </w:r>
          </w:p>
        </w:tc>
        <w:tc>
          <w:tcPr>
            <w:tcW w:w="2426" w:type="dxa"/>
            <w:gridSpan w:val="2"/>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cs="宋体" w:hint="eastAsia"/>
                <w:sz w:val="24"/>
              </w:rPr>
              <w:t>Ⅲ</w:t>
            </w:r>
            <w:r w:rsidRPr="00B91891">
              <w:rPr>
                <w:rFonts w:ascii="黑体" w:eastAsia="黑体" w:hAnsi="黑体"/>
                <w:sz w:val="24"/>
              </w:rPr>
              <w:t>类</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cs="宋体" w:hint="eastAsia"/>
                <w:sz w:val="24"/>
              </w:rPr>
              <w:t>Ⅳ</w:t>
            </w:r>
            <w:r w:rsidRPr="00B91891">
              <w:rPr>
                <w:rFonts w:ascii="黑体" w:eastAsia="黑体" w:hAnsi="黑体"/>
                <w:sz w:val="24"/>
              </w:rPr>
              <w:t>类</w:t>
            </w: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cs="宋体" w:hint="eastAsia"/>
                <w:sz w:val="24"/>
              </w:rPr>
              <w:t>Ⅴ</w:t>
            </w:r>
            <w:r w:rsidRPr="00B91891">
              <w:rPr>
                <w:rFonts w:ascii="黑体" w:eastAsia="黑体" w:hAnsi="黑体"/>
                <w:sz w:val="24"/>
              </w:rPr>
              <w:t>类</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sz w:val="24"/>
              </w:rPr>
              <w:t>劣</w:t>
            </w:r>
            <w:r w:rsidRPr="00B91891">
              <w:rPr>
                <w:rFonts w:ascii="黑体" w:eastAsia="黑体" w:hAnsi="黑体" w:cs="宋体" w:hint="eastAsia"/>
                <w:sz w:val="24"/>
              </w:rPr>
              <w:t>Ⅴ</w:t>
            </w:r>
            <w:r w:rsidRPr="00B91891">
              <w:rPr>
                <w:rFonts w:ascii="黑体" w:eastAsia="黑体" w:hAnsi="黑体"/>
                <w:sz w:val="24"/>
              </w:rPr>
              <w:t>类</w:t>
            </w:r>
          </w:p>
        </w:tc>
      </w:tr>
      <w:tr w:rsidR="008925F8" w:rsidRPr="00B91891" w:rsidTr="00D0392D">
        <w:trPr>
          <w:trHeight w:val="766"/>
          <w:tblHeader/>
          <w:jc w:val="center"/>
        </w:trPr>
        <w:tc>
          <w:tcPr>
            <w:tcW w:w="1151" w:type="dxa"/>
            <w:vMerge/>
            <w:tcBorders>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p>
        </w:tc>
        <w:tc>
          <w:tcPr>
            <w:tcW w:w="995" w:type="dxa"/>
            <w:vMerge/>
            <w:tcBorders>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hint="eastAsia"/>
                <w:sz w:val="24"/>
              </w:rPr>
              <w:t>断面数（个）</w:t>
            </w:r>
          </w:p>
        </w:tc>
        <w:tc>
          <w:tcPr>
            <w:tcW w:w="121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hint="eastAsia"/>
                <w:sz w:val="24"/>
              </w:rPr>
              <w:t>所占比例</w:t>
            </w:r>
          </w:p>
        </w:tc>
        <w:tc>
          <w:tcPr>
            <w:tcW w:w="1156"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hint="eastAsia"/>
                <w:sz w:val="24"/>
              </w:rPr>
              <w:t>断面数（个）</w:t>
            </w:r>
          </w:p>
        </w:tc>
        <w:tc>
          <w:tcPr>
            <w:tcW w:w="1270"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hint="eastAsia"/>
                <w:sz w:val="24"/>
              </w:rPr>
              <w:t>所占比例</w:t>
            </w:r>
          </w:p>
        </w:tc>
        <w:tc>
          <w:tcPr>
            <w:tcW w:w="114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hint="eastAsia"/>
                <w:sz w:val="24"/>
              </w:rPr>
              <w:t>断面数（个）</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hint="eastAsia"/>
                <w:sz w:val="24"/>
              </w:rPr>
              <w:t>所占比例</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hint="eastAsia"/>
                <w:sz w:val="24"/>
              </w:rPr>
              <w:t>断面数（个）</w:t>
            </w:r>
          </w:p>
        </w:tc>
        <w:tc>
          <w:tcPr>
            <w:tcW w:w="126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hint="eastAsia"/>
                <w:sz w:val="24"/>
              </w:rPr>
              <w:t>所占比例</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hint="eastAsia"/>
                <w:sz w:val="24"/>
              </w:rPr>
              <w:t>断面数（个）</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adjustRightInd w:val="0"/>
              <w:snapToGrid w:val="0"/>
              <w:spacing w:line="360" w:lineRule="exact"/>
              <w:jc w:val="center"/>
              <w:rPr>
                <w:rFonts w:ascii="黑体" w:eastAsia="黑体" w:hAnsi="黑体"/>
                <w:sz w:val="24"/>
              </w:rPr>
            </w:pPr>
            <w:r w:rsidRPr="00B91891">
              <w:rPr>
                <w:rFonts w:ascii="黑体" w:eastAsia="黑体" w:hAnsi="黑体" w:hint="eastAsia"/>
                <w:sz w:val="24"/>
              </w:rPr>
              <w:t>所占比例</w:t>
            </w:r>
          </w:p>
        </w:tc>
      </w:tr>
      <w:tr w:rsidR="008925F8" w:rsidRPr="00B91891" w:rsidTr="00D0392D">
        <w:trPr>
          <w:trHeight w:val="569"/>
          <w:jc w:val="center"/>
        </w:trPr>
        <w:tc>
          <w:tcPr>
            <w:tcW w:w="115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南湖区</w:t>
            </w:r>
          </w:p>
        </w:tc>
        <w:tc>
          <w:tcPr>
            <w:tcW w:w="995" w:type="dxa"/>
            <w:tcBorders>
              <w:top w:val="single" w:sz="4" w:space="0" w:color="auto"/>
              <w:left w:val="single" w:sz="4" w:space="0" w:color="auto"/>
              <w:bottom w:val="single" w:sz="4" w:space="0" w:color="auto"/>
              <w:right w:val="single" w:sz="4" w:space="0" w:color="auto"/>
            </w:tcBorders>
            <w:vAlign w:val="center"/>
          </w:tcPr>
          <w:p w:rsidR="008925F8" w:rsidRPr="00290010" w:rsidRDefault="008925F8" w:rsidP="00D0392D">
            <w:pPr>
              <w:jc w:val="center"/>
              <w:rPr>
                <w:sz w:val="24"/>
              </w:rPr>
            </w:pPr>
            <w:r w:rsidRPr="00290010">
              <w:rPr>
                <w:sz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8925F8" w:rsidRPr="00290010" w:rsidRDefault="008925F8" w:rsidP="00D0392D">
            <w:pPr>
              <w:jc w:val="center"/>
              <w:rPr>
                <w:sz w:val="24"/>
              </w:rPr>
            </w:pPr>
            <w:r>
              <w:rPr>
                <w:sz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8925F8" w:rsidRPr="00290010" w:rsidRDefault="008925F8" w:rsidP="00D0392D">
            <w:pPr>
              <w:jc w:val="center"/>
              <w:rPr>
                <w:sz w:val="24"/>
              </w:rPr>
            </w:pPr>
            <w:r>
              <w:rPr>
                <w:sz w:val="24"/>
              </w:rPr>
              <w:t>0</w:t>
            </w:r>
          </w:p>
        </w:tc>
        <w:tc>
          <w:tcPr>
            <w:tcW w:w="1156" w:type="dxa"/>
            <w:tcBorders>
              <w:top w:val="single" w:sz="4" w:space="0" w:color="auto"/>
              <w:left w:val="single" w:sz="4" w:space="0" w:color="auto"/>
              <w:bottom w:val="single" w:sz="4" w:space="0" w:color="auto"/>
              <w:right w:val="single" w:sz="4" w:space="0" w:color="auto"/>
            </w:tcBorders>
            <w:vAlign w:val="center"/>
          </w:tcPr>
          <w:p w:rsidR="008925F8" w:rsidRPr="00290010" w:rsidRDefault="008925F8" w:rsidP="00D0392D">
            <w:pPr>
              <w:jc w:val="center"/>
              <w:rPr>
                <w:sz w:val="24"/>
              </w:rPr>
            </w:pPr>
            <w:r>
              <w:rPr>
                <w:sz w:val="24"/>
              </w:rPr>
              <w:t>8</w:t>
            </w:r>
          </w:p>
        </w:tc>
        <w:tc>
          <w:tcPr>
            <w:tcW w:w="1270" w:type="dxa"/>
            <w:tcBorders>
              <w:top w:val="single" w:sz="4" w:space="0" w:color="auto"/>
              <w:left w:val="single" w:sz="4" w:space="0" w:color="auto"/>
              <w:bottom w:val="single" w:sz="4" w:space="0" w:color="auto"/>
              <w:right w:val="single" w:sz="4" w:space="0" w:color="auto"/>
            </w:tcBorders>
            <w:vAlign w:val="center"/>
          </w:tcPr>
          <w:p w:rsidR="008925F8" w:rsidRPr="00290010" w:rsidRDefault="008925F8" w:rsidP="00D0392D">
            <w:pPr>
              <w:jc w:val="center"/>
              <w:rPr>
                <w:sz w:val="24"/>
              </w:rPr>
            </w:pPr>
            <w:r>
              <w:rPr>
                <w:sz w:val="24"/>
              </w:rPr>
              <w:t>72.7</w:t>
            </w:r>
            <w:r w:rsidRPr="00290010">
              <w:rPr>
                <w:sz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8925F8" w:rsidRPr="00290010" w:rsidRDefault="008925F8" w:rsidP="00D0392D">
            <w:pPr>
              <w:jc w:val="center"/>
              <w:rPr>
                <w:sz w:val="24"/>
              </w:rPr>
            </w:pPr>
            <w:r>
              <w:rPr>
                <w:sz w:val="24"/>
              </w:rPr>
              <w:t>2</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290010" w:rsidRDefault="008925F8" w:rsidP="00D0392D">
            <w:pPr>
              <w:jc w:val="center"/>
              <w:rPr>
                <w:sz w:val="24"/>
              </w:rPr>
            </w:pPr>
            <w:r>
              <w:rPr>
                <w:sz w:val="24"/>
              </w:rPr>
              <w:t>18.2</w:t>
            </w:r>
            <w:r w:rsidRPr="00290010">
              <w:rPr>
                <w:rFonts w:hint="eastAsia"/>
                <w:sz w:val="24"/>
              </w:rPr>
              <w:t>%</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290010" w:rsidRDefault="008925F8" w:rsidP="00D0392D">
            <w:pPr>
              <w:jc w:val="center"/>
              <w:rPr>
                <w:sz w:val="24"/>
              </w:rPr>
            </w:pPr>
            <w:r>
              <w:rPr>
                <w:sz w:val="24"/>
              </w:rPr>
              <w:t>1</w:t>
            </w:r>
          </w:p>
        </w:tc>
        <w:tc>
          <w:tcPr>
            <w:tcW w:w="1269" w:type="dxa"/>
            <w:tcBorders>
              <w:top w:val="single" w:sz="4" w:space="0" w:color="auto"/>
              <w:left w:val="single" w:sz="4" w:space="0" w:color="auto"/>
              <w:bottom w:val="single" w:sz="4" w:space="0" w:color="auto"/>
              <w:right w:val="single" w:sz="4" w:space="0" w:color="auto"/>
            </w:tcBorders>
            <w:vAlign w:val="center"/>
          </w:tcPr>
          <w:p w:rsidR="008925F8" w:rsidRPr="00290010" w:rsidRDefault="008925F8" w:rsidP="00D0392D">
            <w:pPr>
              <w:jc w:val="center"/>
              <w:rPr>
                <w:sz w:val="24"/>
              </w:rPr>
            </w:pPr>
            <w:r>
              <w:rPr>
                <w:sz w:val="24"/>
              </w:rPr>
              <w:t>9.1</w:t>
            </w:r>
            <w:r w:rsidRPr="00290010">
              <w:rPr>
                <w:rFonts w:hint="eastAsia"/>
                <w:sz w:val="24"/>
              </w:rPr>
              <w:t>%</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290010" w:rsidRDefault="008925F8" w:rsidP="00D0392D">
            <w:pPr>
              <w:jc w:val="center"/>
              <w:rPr>
                <w:sz w:val="24"/>
              </w:rPr>
            </w:pPr>
            <w:r w:rsidRPr="00290010">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290010" w:rsidRDefault="008925F8" w:rsidP="00D0392D">
            <w:pPr>
              <w:jc w:val="center"/>
              <w:rPr>
                <w:sz w:val="24"/>
              </w:rPr>
            </w:pPr>
            <w:r w:rsidRPr="00290010">
              <w:rPr>
                <w:rFonts w:hint="eastAsia"/>
                <w:sz w:val="24"/>
              </w:rPr>
              <w:t>0</w:t>
            </w:r>
          </w:p>
        </w:tc>
      </w:tr>
      <w:tr w:rsidR="008925F8" w:rsidRPr="00B91891" w:rsidTr="00D0392D">
        <w:trPr>
          <w:trHeight w:val="569"/>
          <w:jc w:val="center"/>
        </w:trPr>
        <w:tc>
          <w:tcPr>
            <w:tcW w:w="115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秀洲区</w:t>
            </w:r>
          </w:p>
        </w:tc>
        <w:tc>
          <w:tcPr>
            <w:tcW w:w="995" w:type="dxa"/>
            <w:tcBorders>
              <w:top w:val="single" w:sz="4" w:space="0" w:color="auto"/>
              <w:left w:val="single" w:sz="4" w:space="0" w:color="auto"/>
              <w:bottom w:val="single" w:sz="4" w:space="0" w:color="auto"/>
              <w:right w:val="single" w:sz="4" w:space="0" w:color="auto"/>
            </w:tcBorders>
            <w:vAlign w:val="center"/>
          </w:tcPr>
          <w:p w:rsidR="008925F8" w:rsidRPr="00D47616" w:rsidRDefault="008925F8" w:rsidP="00D0392D">
            <w:pPr>
              <w:jc w:val="center"/>
              <w:rPr>
                <w:sz w:val="24"/>
              </w:rPr>
            </w:pPr>
            <w:r w:rsidRPr="00D47616">
              <w:rPr>
                <w:sz w:val="24"/>
              </w:rPr>
              <w:t>9</w:t>
            </w:r>
          </w:p>
        </w:tc>
        <w:tc>
          <w:tcPr>
            <w:tcW w:w="1132" w:type="dxa"/>
            <w:tcBorders>
              <w:top w:val="single" w:sz="4" w:space="0" w:color="auto"/>
              <w:left w:val="single" w:sz="4" w:space="0" w:color="auto"/>
              <w:bottom w:val="single" w:sz="4" w:space="0" w:color="auto"/>
              <w:right w:val="single" w:sz="4" w:space="0" w:color="auto"/>
            </w:tcBorders>
            <w:vAlign w:val="center"/>
          </w:tcPr>
          <w:p w:rsidR="008925F8" w:rsidRPr="00F10565" w:rsidRDefault="008925F8" w:rsidP="00D0392D">
            <w:pPr>
              <w:jc w:val="center"/>
              <w:rPr>
                <w:sz w:val="24"/>
              </w:rPr>
            </w:pPr>
            <w:r w:rsidRPr="00F10565">
              <w:rPr>
                <w:sz w:val="24"/>
              </w:rPr>
              <w:t>2</w:t>
            </w:r>
          </w:p>
        </w:tc>
        <w:tc>
          <w:tcPr>
            <w:tcW w:w="1219" w:type="dxa"/>
            <w:tcBorders>
              <w:top w:val="single" w:sz="4" w:space="0" w:color="auto"/>
              <w:left w:val="single" w:sz="4" w:space="0" w:color="auto"/>
              <w:bottom w:val="single" w:sz="4" w:space="0" w:color="auto"/>
              <w:right w:val="single" w:sz="4" w:space="0" w:color="auto"/>
            </w:tcBorders>
            <w:vAlign w:val="center"/>
          </w:tcPr>
          <w:p w:rsidR="008925F8" w:rsidRPr="00F10565" w:rsidRDefault="008925F8" w:rsidP="00D0392D">
            <w:pPr>
              <w:jc w:val="center"/>
              <w:rPr>
                <w:sz w:val="24"/>
              </w:rPr>
            </w:pPr>
            <w:r w:rsidRPr="00F10565">
              <w:rPr>
                <w:sz w:val="24"/>
              </w:rPr>
              <w:t>22.2%</w:t>
            </w:r>
          </w:p>
        </w:tc>
        <w:tc>
          <w:tcPr>
            <w:tcW w:w="1156" w:type="dxa"/>
            <w:tcBorders>
              <w:top w:val="single" w:sz="4" w:space="0" w:color="auto"/>
              <w:left w:val="single" w:sz="4" w:space="0" w:color="auto"/>
              <w:bottom w:val="single" w:sz="4" w:space="0" w:color="auto"/>
              <w:right w:val="single" w:sz="4" w:space="0" w:color="auto"/>
            </w:tcBorders>
            <w:vAlign w:val="center"/>
          </w:tcPr>
          <w:p w:rsidR="008925F8" w:rsidRPr="00F10565" w:rsidRDefault="008925F8" w:rsidP="00D0392D">
            <w:pPr>
              <w:jc w:val="center"/>
              <w:rPr>
                <w:sz w:val="24"/>
              </w:rPr>
            </w:pPr>
            <w:r w:rsidRPr="00F10565">
              <w:rPr>
                <w:sz w:val="24"/>
              </w:rPr>
              <w:t>7</w:t>
            </w:r>
          </w:p>
        </w:tc>
        <w:tc>
          <w:tcPr>
            <w:tcW w:w="1270" w:type="dxa"/>
            <w:tcBorders>
              <w:top w:val="single" w:sz="4" w:space="0" w:color="auto"/>
              <w:left w:val="single" w:sz="4" w:space="0" w:color="auto"/>
              <w:bottom w:val="single" w:sz="4" w:space="0" w:color="auto"/>
              <w:right w:val="single" w:sz="4" w:space="0" w:color="auto"/>
            </w:tcBorders>
            <w:vAlign w:val="center"/>
          </w:tcPr>
          <w:p w:rsidR="008925F8" w:rsidRPr="00F10565" w:rsidRDefault="008925F8" w:rsidP="00D0392D">
            <w:pPr>
              <w:jc w:val="center"/>
              <w:rPr>
                <w:sz w:val="24"/>
              </w:rPr>
            </w:pPr>
            <w:r w:rsidRPr="00F10565">
              <w:rPr>
                <w:sz w:val="24"/>
              </w:rPr>
              <w:t>77.8%</w:t>
            </w:r>
          </w:p>
        </w:tc>
        <w:tc>
          <w:tcPr>
            <w:tcW w:w="114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rFonts w:hint="eastAsia"/>
                <w:sz w:val="24"/>
              </w:rPr>
              <w:t>0</w:t>
            </w:r>
          </w:p>
        </w:tc>
      </w:tr>
      <w:tr w:rsidR="008925F8" w:rsidRPr="00B91891" w:rsidTr="00D0392D">
        <w:trPr>
          <w:trHeight w:val="569"/>
          <w:jc w:val="center"/>
        </w:trPr>
        <w:tc>
          <w:tcPr>
            <w:tcW w:w="115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嘉善县</w:t>
            </w:r>
          </w:p>
        </w:tc>
        <w:tc>
          <w:tcPr>
            <w:tcW w:w="995" w:type="dxa"/>
            <w:tcBorders>
              <w:top w:val="single" w:sz="4" w:space="0" w:color="auto"/>
              <w:left w:val="single" w:sz="4" w:space="0" w:color="auto"/>
              <w:bottom w:val="single" w:sz="4" w:space="0" w:color="auto"/>
              <w:right w:val="single" w:sz="4" w:space="0" w:color="auto"/>
            </w:tcBorders>
            <w:vAlign w:val="center"/>
          </w:tcPr>
          <w:p w:rsidR="008925F8" w:rsidRPr="00D47616" w:rsidRDefault="008925F8" w:rsidP="00D0392D">
            <w:pPr>
              <w:jc w:val="center"/>
              <w:rPr>
                <w:sz w:val="24"/>
              </w:rPr>
            </w:pPr>
            <w:r w:rsidRPr="00D47616">
              <w:rPr>
                <w:sz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0</w:t>
            </w:r>
          </w:p>
        </w:tc>
        <w:tc>
          <w:tcPr>
            <w:tcW w:w="1156"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11</w:t>
            </w:r>
          </w:p>
        </w:tc>
        <w:tc>
          <w:tcPr>
            <w:tcW w:w="1270"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100</w:t>
            </w:r>
            <w:r w:rsidRPr="00B91891">
              <w:rPr>
                <w:rFonts w:hint="eastAsia"/>
                <w:sz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rFonts w:hint="eastAsia"/>
                <w:sz w:val="24"/>
              </w:rPr>
              <w:t>0</w:t>
            </w:r>
          </w:p>
        </w:tc>
      </w:tr>
      <w:tr w:rsidR="008925F8" w:rsidRPr="00B91891" w:rsidTr="00D0392D">
        <w:trPr>
          <w:trHeight w:val="569"/>
          <w:jc w:val="center"/>
        </w:trPr>
        <w:tc>
          <w:tcPr>
            <w:tcW w:w="115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平湖市</w:t>
            </w:r>
          </w:p>
        </w:tc>
        <w:tc>
          <w:tcPr>
            <w:tcW w:w="995" w:type="dxa"/>
            <w:tcBorders>
              <w:top w:val="single" w:sz="4" w:space="0" w:color="auto"/>
              <w:left w:val="single" w:sz="4" w:space="0" w:color="auto"/>
              <w:bottom w:val="single" w:sz="4" w:space="0" w:color="auto"/>
              <w:right w:val="single" w:sz="4" w:space="0" w:color="auto"/>
            </w:tcBorders>
            <w:vAlign w:val="center"/>
          </w:tcPr>
          <w:p w:rsidR="008925F8" w:rsidRPr="00D47616" w:rsidRDefault="008925F8" w:rsidP="00D0392D">
            <w:pPr>
              <w:jc w:val="center"/>
              <w:rPr>
                <w:sz w:val="24"/>
              </w:rPr>
            </w:pPr>
            <w:r w:rsidRPr="00D47616">
              <w:rPr>
                <w:sz w:val="24"/>
              </w:rPr>
              <w:t>7</w:t>
            </w:r>
          </w:p>
        </w:tc>
        <w:tc>
          <w:tcPr>
            <w:tcW w:w="1132"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156"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6</w:t>
            </w:r>
          </w:p>
        </w:tc>
        <w:tc>
          <w:tcPr>
            <w:tcW w:w="1270"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85.7</w:t>
            </w:r>
            <w:r w:rsidRPr="00B91891">
              <w:rPr>
                <w:sz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1</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14.3%</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rFonts w:hint="eastAsia"/>
                <w:sz w:val="24"/>
              </w:rPr>
              <w:t>0</w:t>
            </w:r>
          </w:p>
        </w:tc>
      </w:tr>
      <w:tr w:rsidR="008925F8" w:rsidRPr="00B91891" w:rsidTr="00D0392D">
        <w:trPr>
          <w:trHeight w:val="569"/>
          <w:jc w:val="center"/>
        </w:trPr>
        <w:tc>
          <w:tcPr>
            <w:tcW w:w="115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海盐县</w:t>
            </w:r>
          </w:p>
        </w:tc>
        <w:tc>
          <w:tcPr>
            <w:tcW w:w="995" w:type="dxa"/>
            <w:tcBorders>
              <w:top w:val="single" w:sz="4" w:space="0" w:color="auto"/>
              <w:left w:val="single" w:sz="4" w:space="0" w:color="auto"/>
              <w:bottom w:val="single" w:sz="4" w:space="0" w:color="auto"/>
              <w:right w:val="single" w:sz="4" w:space="0" w:color="auto"/>
            </w:tcBorders>
            <w:vAlign w:val="center"/>
          </w:tcPr>
          <w:p w:rsidR="008925F8" w:rsidRPr="00D47616" w:rsidRDefault="008925F8" w:rsidP="00D0392D">
            <w:pPr>
              <w:jc w:val="center"/>
              <w:rPr>
                <w:sz w:val="24"/>
              </w:rPr>
            </w:pPr>
            <w:r w:rsidRPr="00D47616">
              <w:rPr>
                <w:sz w:val="24"/>
              </w:rPr>
              <w:t>8</w:t>
            </w:r>
          </w:p>
        </w:tc>
        <w:tc>
          <w:tcPr>
            <w:tcW w:w="1132"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1</w:t>
            </w:r>
          </w:p>
        </w:tc>
        <w:tc>
          <w:tcPr>
            <w:tcW w:w="121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12.5%</w:t>
            </w:r>
          </w:p>
        </w:tc>
        <w:tc>
          <w:tcPr>
            <w:tcW w:w="1156"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6</w:t>
            </w:r>
          </w:p>
        </w:tc>
        <w:tc>
          <w:tcPr>
            <w:tcW w:w="1270"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75.0</w:t>
            </w:r>
            <w:r w:rsidRPr="00B91891">
              <w:rPr>
                <w:rFonts w:hint="eastAsia"/>
                <w:sz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1</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12.5</w:t>
            </w:r>
            <w:r w:rsidRPr="00B91891">
              <w:rPr>
                <w:sz w:val="24"/>
              </w:rPr>
              <w:t>%</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rFonts w:hint="eastAsia"/>
                <w:sz w:val="24"/>
              </w:rPr>
              <w:t>0</w:t>
            </w:r>
          </w:p>
        </w:tc>
      </w:tr>
      <w:tr w:rsidR="008925F8" w:rsidRPr="00B91891" w:rsidTr="00D0392D">
        <w:trPr>
          <w:trHeight w:val="569"/>
          <w:jc w:val="center"/>
        </w:trPr>
        <w:tc>
          <w:tcPr>
            <w:tcW w:w="115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海宁市</w:t>
            </w:r>
          </w:p>
        </w:tc>
        <w:tc>
          <w:tcPr>
            <w:tcW w:w="995" w:type="dxa"/>
            <w:tcBorders>
              <w:top w:val="single" w:sz="4" w:space="0" w:color="auto"/>
              <w:left w:val="single" w:sz="4" w:space="0" w:color="auto"/>
              <w:bottom w:val="single" w:sz="4" w:space="0" w:color="auto"/>
              <w:right w:val="single" w:sz="4" w:space="0" w:color="auto"/>
            </w:tcBorders>
            <w:vAlign w:val="center"/>
          </w:tcPr>
          <w:p w:rsidR="008925F8" w:rsidRPr="00D47616" w:rsidRDefault="008925F8" w:rsidP="00D0392D">
            <w:pPr>
              <w:jc w:val="center"/>
              <w:rPr>
                <w:sz w:val="24"/>
              </w:rPr>
            </w:pPr>
            <w:r w:rsidRPr="00D47616">
              <w:rPr>
                <w:sz w:val="24"/>
              </w:rPr>
              <w:t>14</w:t>
            </w:r>
          </w:p>
        </w:tc>
        <w:tc>
          <w:tcPr>
            <w:tcW w:w="1132"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156"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7</w:t>
            </w:r>
          </w:p>
        </w:tc>
        <w:tc>
          <w:tcPr>
            <w:tcW w:w="1270"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50.0</w:t>
            </w:r>
            <w:r w:rsidRPr="00B91891">
              <w:rPr>
                <w:sz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7</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50.0</w:t>
            </w:r>
            <w:r w:rsidRPr="00B91891">
              <w:rPr>
                <w:rFonts w:hint="eastAsia"/>
                <w:sz w:val="24"/>
              </w:rPr>
              <w:t>%</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r>
      <w:tr w:rsidR="008925F8" w:rsidRPr="00B91891" w:rsidTr="00D0392D">
        <w:trPr>
          <w:trHeight w:val="569"/>
          <w:jc w:val="center"/>
        </w:trPr>
        <w:tc>
          <w:tcPr>
            <w:tcW w:w="115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桐乡市</w:t>
            </w:r>
          </w:p>
        </w:tc>
        <w:tc>
          <w:tcPr>
            <w:tcW w:w="995" w:type="dxa"/>
            <w:tcBorders>
              <w:top w:val="single" w:sz="4" w:space="0" w:color="auto"/>
              <w:left w:val="single" w:sz="4" w:space="0" w:color="auto"/>
              <w:bottom w:val="single" w:sz="4" w:space="0" w:color="auto"/>
              <w:right w:val="single" w:sz="4" w:space="0" w:color="auto"/>
            </w:tcBorders>
            <w:vAlign w:val="center"/>
          </w:tcPr>
          <w:p w:rsidR="008925F8" w:rsidRPr="00D47616" w:rsidRDefault="008925F8" w:rsidP="00D0392D">
            <w:pPr>
              <w:jc w:val="center"/>
              <w:rPr>
                <w:sz w:val="24"/>
              </w:rPr>
            </w:pPr>
            <w:r w:rsidRPr="00D47616">
              <w:rPr>
                <w:sz w:val="24"/>
              </w:rPr>
              <w:t>10</w:t>
            </w:r>
          </w:p>
        </w:tc>
        <w:tc>
          <w:tcPr>
            <w:tcW w:w="1132"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156"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9</w:t>
            </w:r>
          </w:p>
        </w:tc>
        <w:tc>
          <w:tcPr>
            <w:tcW w:w="1270"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90.0</w:t>
            </w:r>
            <w:r w:rsidRPr="00B91891">
              <w:rPr>
                <w:sz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1</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10.0%</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rFonts w:hint="eastAsia"/>
                <w:sz w:val="24"/>
              </w:rPr>
              <w:t>0</w:t>
            </w:r>
          </w:p>
        </w:tc>
      </w:tr>
      <w:tr w:rsidR="008925F8" w:rsidRPr="00B91891" w:rsidTr="00D0392D">
        <w:trPr>
          <w:trHeight w:val="569"/>
          <w:jc w:val="center"/>
        </w:trPr>
        <w:tc>
          <w:tcPr>
            <w:tcW w:w="115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经开区</w:t>
            </w:r>
          </w:p>
        </w:tc>
        <w:tc>
          <w:tcPr>
            <w:tcW w:w="995" w:type="dxa"/>
            <w:tcBorders>
              <w:top w:val="single" w:sz="4" w:space="0" w:color="auto"/>
              <w:left w:val="single" w:sz="4" w:space="0" w:color="auto"/>
              <w:bottom w:val="single" w:sz="4" w:space="0" w:color="auto"/>
              <w:right w:val="single" w:sz="4" w:space="0" w:color="auto"/>
            </w:tcBorders>
            <w:vAlign w:val="center"/>
          </w:tcPr>
          <w:p w:rsidR="008925F8" w:rsidRPr="00D47616" w:rsidRDefault="008925F8" w:rsidP="00D0392D">
            <w:pPr>
              <w:jc w:val="center"/>
              <w:rPr>
                <w:sz w:val="24"/>
              </w:rPr>
            </w:pPr>
            <w:r w:rsidRPr="00D47616">
              <w:rPr>
                <w:sz w:val="24"/>
              </w:rPr>
              <w:t>3</w:t>
            </w:r>
          </w:p>
        </w:tc>
        <w:tc>
          <w:tcPr>
            <w:tcW w:w="1132"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156"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2</w:t>
            </w:r>
          </w:p>
        </w:tc>
        <w:tc>
          <w:tcPr>
            <w:tcW w:w="1270"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66.7</w:t>
            </w:r>
            <w:r w:rsidRPr="00B91891">
              <w:rPr>
                <w:sz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1</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33.3%</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rFonts w:hint="eastAsia"/>
                <w:sz w:val="24"/>
              </w:rPr>
              <w:t>0</w:t>
            </w:r>
          </w:p>
        </w:tc>
      </w:tr>
      <w:tr w:rsidR="008925F8" w:rsidRPr="00B91891" w:rsidTr="00D0392D">
        <w:trPr>
          <w:trHeight w:val="493"/>
          <w:jc w:val="center"/>
        </w:trPr>
        <w:tc>
          <w:tcPr>
            <w:tcW w:w="115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合计</w:t>
            </w:r>
          </w:p>
        </w:tc>
        <w:tc>
          <w:tcPr>
            <w:tcW w:w="995" w:type="dxa"/>
            <w:tcBorders>
              <w:top w:val="single" w:sz="4" w:space="0" w:color="auto"/>
              <w:left w:val="single" w:sz="4" w:space="0" w:color="auto"/>
              <w:bottom w:val="single" w:sz="4" w:space="0" w:color="auto"/>
              <w:right w:val="single" w:sz="4" w:space="0" w:color="auto"/>
            </w:tcBorders>
            <w:vAlign w:val="center"/>
          </w:tcPr>
          <w:p w:rsidR="008925F8" w:rsidRPr="00D47616" w:rsidRDefault="008925F8" w:rsidP="00D0392D">
            <w:pPr>
              <w:jc w:val="center"/>
              <w:rPr>
                <w:sz w:val="24"/>
              </w:rPr>
            </w:pPr>
            <w:r w:rsidRPr="00D47616">
              <w:rPr>
                <w:sz w:val="24"/>
              </w:rPr>
              <w:t>73</w:t>
            </w:r>
          </w:p>
        </w:tc>
        <w:tc>
          <w:tcPr>
            <w:tcW w:w="1132"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3</w:t>
            </w:r>
          </w:p>
        </w:tc>
        <w:tc>
          <w:tcPr>
            <w:tcW w:w="121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4.1</w:t>
            </w:r>
            <w:r w:rsidRPr="00B91891">
              <w:rPr>
                <w:rFonts w:hint="eastAsia"/>
                <w:sz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56</w:t>
            </w:r>
          </w:p>
        </w:tc>
        <w:tc>
          <w:tcPr>
            <w:tcW w:w="1270"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76.7</w:t>
            </w:r>
            <w:r w:rsidRPr="00B91891">
              <w:rPr>
                <w:rFonts w:hint="eastAsia"/>
                <w:sz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13</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17.8</w:t>
            </w:r>
            <w:r w:rsidRPr="00B91891">
              <w:rPr>
                <w:rFonts w:hint="eastAsia"/>
                <w:sz w:val="24"/>
              </w:rPr>
              <w:t>%</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1</w:t>
            </w:r>
          </w:p>
        </w:tc>
        <w:tc>
          <w:tcPr>
            <w:tcW w:w="1269"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Pr>
                <w:sz w:val="24"/>
              </w:rPr>
              <w:t>1.4</w:t>
            </w:r>
            <w:r w:rsidRPr="00B91891">
              <w:rPr>
                <w:rFonts w:hint="eastAsia"/>
                <w:sz w:val="24"/>
              </w:rPr>
              <w:t>%</w:t>
            </w:r>
          </w:p>
        </w:tc>
        <w:tc>
          <w:tcPr>
            <w:tcW w:w="98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c>
          <w:tcPr>
            <w:tcW w:w="1268" w:type="dxa"/>
            <w:tcBorders>
              <w:top w:val="single" w:sz="4" w:space="0" w:color="auto"/>
              <w:left w:val="single" w:sz="4" w:space="0" w:color="auto"/>
              <w:bottom w:val="single" w:sz="4" w:space="0" w:color="auto"/>
              <w:right w:val="single" w:sz="4" w:space="0" w:color="auto"/>
            </w:tcBorders>
            <w:vAlign w:val="center"/>
          </w:tcPr>
          <w:p w:rsidR="008925F8" w:rsidRPr="00B91891" w:rsidRDefault="008925F8" w:rsidP="00D0392D">
            <w:pPr>
              <w:jc w:val="center"/>
              <w:rPr>
                <w:sz w:val="24"/>
              </w:rPr>
            </w:pPr>
            <w:r w:rsidRPr="00B91891">
              <w:rPr>
                <w:sz w:val="24"/>
              </w:rPr>
              <w:t>0</w:t>
            </w:r>
          </w:p>
        </w:tc>
      </w:tr>
    </w:tbl>
    <w:p w:rsidR="008925F8" w:rsidRDefault="008925F8" w:rsidP="001562FD">
      <w:pPr>
        <w:spacing w:beforeLines="50" w:line="560" w:lineRule="exact"/>
        <w:rPr>
          <w:rFonts w:ascii="黑体" w:eastAsia="黑体" w:hAnsi="黑体" w:cs="黑体"/>
          <w:szCs w:val="32"/>
        </w:rPr>
      </w:pPr>
    </w:p>
    <w:p w:rsidR="008925F8" w:rsidRDefault="008925F8" w:rsidP="008925F8">
      <w:pPr>
        <w:spacing w:line="560" w:lineRule="exac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szCs w:val="32"/>
        </w:rPr>
        <w:t>3</w:t>
      </w:r>
    </w:p>
    <w:p w:rsidR="008925F8" w:rsidRDefault="008925F8" w:rsidP="008925F8">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20</w:t>
      </w:r>
      <w:r>
        <w:rPr>
          <w:rFonts w:ascii="方正小标宋简体" w:eastAsia="方正小标宋简体" w:hint="eastAsia"/>
          <w:sz w:val="44"/>
          <w:szCs w:val="44"/>
        </w:rPr>
        <w:t>年1</w:t>
      </w:r>
      <w:r>
        <w:rPr>
          <w:rFonts w:ascii="方正小标宋简体" w:eastAsia="方正小标宋简体"/>
          <w:sz w:val="44"/>
          <w:szCs w:val="44"/>
        </w:rPr>
        <w:t>-7</w:t>
      </w:r>
      <w:r>
        <w:rPr>
          <w:rFonts w:ascii="方正小标宋简体" w:eastAsia="方正小标宋简体" w:hint="eastAsia"/>
          <w:sz w:val="44"/>
          <w:szCs w:val="44"/>
        </w:rPr>
        <w:t>月市控以上监测断面水质类别下降情况</w:t>
      </w:r>
    </w:p>
    <w:p w:rsidR="008925F8" w:rsidRDefault="008925F8" w:rsidP="008925F8">
      <w:pPr>
        <w:spacing w:line="240" w:lineRule="exact"/>
        <w:jc w:val="center"/>
        <w:rPr>
          <w:rFonts w:ascii="方正小标宋简体" w:eastAsia="方正小标宋简体" w:hAnsi="黑体" w:cs="黑体"/>
          <w:sz w:val="44"/>
          <w:szCs w:val="44"/>
        </w:rPr>
      </w:pP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134"/>
        <w:gridCol w:w="1559"/>
        <w:gridCol w:w="1560"/>
        <w:gridCol w:w="1417"/>
        <w:gridCol w:w="1559"/>
        <w:gridCol w:w="1843"/>
        <w:gridCol w:w="4578"/>
      </w:tblGrid>
      <w:tr w:rsidR="008925F8" w:rsidTr="00D0392D">
        <w:trPr>
          <w:trHeight w:val="198"/>
          <w:tblHeader/>
          <w:jc w:val="center"/>
        </w:trPr>
        <w:tc>
          <w:tcPr>
            <w:tcW w:w="1271" w:type="dxa"/>
            <w:vAlign w:val="center"/>
          </w:tcPr>
          <w:p w:rsidR="008925F8" w:rsidRPr="00C86ECE" w:rsidRDefault="008925F8" w:rsidP="00D0392D">
            <w:pPr>
              <w:widowControl/>
              <w:spacing w:line="360" w:lineRule="exact"/>
              <w:jc w:val="center"/>
              <w:rPr>
                <w:rFonts w:ascii="楷体_GB2312" w:eastAsia="楷体_GB2312" w:hAnsi="宋体" w:cs="宋体"/>
                <w:b/>
                <w:color w:val="000000"/>
                <w:kern w:val="0"/>
                <w:sz w:val="21"/>
                <w:szCs w:val="21"/>
              </w:rPr>
            </w:pPr>
            <w:r w:rsidRPr="00C86ECE">
              <w:rPr>
                <w:rFonts w:ascii="楷体_GB2312" w:eastAsia="楷体_GB2312" w:hAnsi="宋体" w:cs="宋体" w:hint="eastAsia"/>
                <w:b/>
                <w:color w:val="000000"/>
                <w:kern w:val="0"/>
                <w:sz w:val="21"/>
                <w:szCs w:val="21"/>
              </w:rPr>
              <w:t>县（市、区）</w:t>
            </w:r>
          </w:p>
        </w:tc>
        <w:tc>
          <w:tcPr>
            <w:tcW w:w="1134" w:type="dxa"/>
            <w:vAlign w:val="center"/>
          </w:tcPr>
          <w:p w:rsidR="008925F8" w:rsidRPr="00C86ECE" w:rsidRDefault="008925F8" w:rsidP="00D0392D">
            <w:pPr>
              <w:widowControl/>
              <w:spacing w:line="360" w:lineRule="exact"/>
              <w:jc w:val="center"/>
              <w:rPr>
                <w:rFonts w:ascii="楷体_GB2312" w:eastAsia="楷体_GB2312" w:hAnsi="宋体" w:cs="宋体"/>
                <w:b/>
                <w:color w:val="000000"/>
                <w:kern w:val="0"/>
                <w:sz w:val="21"/>
                <w:szCs w:val="21"/>
              </w:rPr>
            </w:pPr>
            <w:r w:rsidRPr="00C86ECE">
              <w:rPr>
                <w:rFonts w:ascii="楷体_GB2312" w:eastAsia="楷体_GB2312" w:hAnsi="宋体" w:cs="宋体" w:hint="eastAsia"/>
                <w:b/>
                <w:color w:val="000000"/>
                <w:kern w:val="0"/>
                <w:sz w:val="21"/>
                <w:szCs w:val="21"/>
              </w:rPr>
              <w:t>河道名称</w:t>
            </w:r>
          </w:p>
        </w:tc>
        <w:tc>
          <w:tcPr>
            <w:tcW w:w="1559" w:type="dxa"/>
            <w:vAlign w:val="center"/>
          </w:tcPr>
          <w:p w:rsidR="008925F8" w:rsidRPr="00C86ECE" w:rsidRDefault="008925F8" w:rsidP="00D0392D">
            <w:pPr>
              <w:widowControl/>
              <w:spacing w:line="360" w:lineRule="exact"/>
              <w:jc w:val="center"/>
              <w:rPr>
                <w:rFonts w:ascii="楷体_GB2312" w:eastAsia="楷体_GB2312" w:hAnsi="宋体" w:cs="宋体"/>
                <w:b/>
                <w:color w:val="000000"/>
                <w:kern w:val="0"/>
                <w:sz w:val="21"/>
                <w:szCs w:val="21"/>
              </w:rPr>
            </w:pPr>
            <w:r w:rsidRPr="00C86ECE">
              <w:rPr>
                <w:rFonts w:ascii="楷体_GB2312" w:eastAsia="楷体_GB2312" w:hAnsi="宋体" w:cs="宋体" w:hint="eastAsia"/>
                <w:b/>
                <w:color w:val="000000"/>
                <w:kern w:val="0"/>
                <w:sz w:val="21"/>
                <w:szCs w:val="21"/>
              </w:rPr>
              <w:t>断面名称</w:t>
            </w:r>
          </w:p>
        </w:tc>
        <w:tc>
          <w:tcPr>
            <w:tcW w:w="1560" w:type="dxa"/>
            <w:vAlign w:val="center"/>
          </w:tcPr>
          <w:p w:rsidR="008925F8" w:rsidRPr="00C86ECE" w:rsidRDefault="008925F8" w:rsidP="00D0392D">
            <w:pPr>
              <w:widowControl/>
              <w:spacing w:line="360" w:lineRule="exact"/>
              <w:jc w:val="center"/>
              <w:rPr>
                <w:rFonts w:ascii="楷体_GB2312" w:eastAsia="楷体_GB2312" w:hAnsi="宋体" w:cs="宋体"/>
                <w:b/>
                <w:color w:val="000000"/>
                <w:kern w:val="0"/>
                <w:sz w:val="21"/>
                <w:szCs w:val="21"/>
              </w:rPr>
            </w:pPr>
            <w:r w:rsidRPr="00C86ECE">
              <w:rPr>
                <w:rFonts w:ascii="楷体_GB2312" w:eastAsia="楷体_GB2312" w:hAnsi="宋体" w:cs="宋体" w:hint="eastAsia"/>
                <w:b/>
                <w:color w:val="000000"/>
                <w:kern w:val="0"/>
                <w:sz w:val="21"/>
                <w:szCs w:val="21"/>
              </w:rPr>
              <w:t>201</w:t>
            </w:r>
            <w:r>
              <w:rPr>
                <w:rFonts w:ascii="楷体_GB2312" w:eastAsia="楷体_GB2312" w:hAnsi="宋体" w:cs="宋体"/>
                <w:b/>
                <w:color w:val="000000"/>
                <w:kern w:val="0"/>
                <w:sz w:val="21"/>
                <w:szCs w:val="21"/>
              </w:rPr>
              <w:t>9</w:t>
            </w:r>
            <w:r w:rsidRPr="00C86ECE">
              <w:rPr>
                <w:rFonts w:ascii="楷体_GB2312" w:eastAsia="楷体_GB2312" w:hAnsi="宋体" w:cs="宋体" w:hint="eastAsia"/>
                <w:b/>
                <w:color w:val="000000"/>
                <w:kern w:val="0"/>
                <w:sz w:val="21"/>
                <w:szCs w:val="21"/>
              </w:rPr>
              <w:t>年1</w:t>
            </w:r>
            <w:r>
              <w:rPr>
                <w:rFonts w:ascii="楷体_GB2312" w:eastAsia="楷体_GB2312" w:hAnsi="宋体" w:cs="宋体"/>
                <w:b/>
                <w:color w:val="000000"/>
                <w:kern w:val="0"/>
                <w:sz w:val="21"/>
                <w:szCs w:val="21"/>
              </w:rPr>
              <w:t>-7</w:t>
            </w:r>
            <w:r w:rsidRPr="00C86ECE">
              <w:rPr>
                <w:rFonts w:ascii="楷体_GB2312" w:eastAsia="楷体_GB2312" w:hAnsi="宋体" w:cs="宋体" w:hint="eastAsia"/>
                <w:b/>
                <w:color w:val="000000"/>
                <w:kern w:val="0"/>
                <w:sz w:val="21"/>
                <w:szCs w:val="21"/>
              </w:rPr>
              <w:t>月水质类别</w:t>
            </w:r>
          </w:p>
        </w:tc>
        <w:tc>
          <w:tcPr>
            <w:tcW w:w="1417" w:type="dxa"/>
            <w:vAlign w:val="center"/>
          </w:tcPr>
          <w:p w:rsidR="008925F8" w:rsidRPr="00C86ECE" w:rsidRDefault="008925F8" w:rsidP="00D0392D">
            <w:pPr>
              <w:widowControl/>
              <w:spacing w:line="360" w:lineRule="exact"/>
              <w:jc w:val="center"/>
              <w:rPr>
                <w:rFonts w:ascii="楷体_GB2312" w:eastAsia="楷体_GB2312" w:hAnsi="宋体" w:cs="宋体"/>
                <w:b/>
                <w:color w:val="000000"/>
                <w:kern w:val="0"/>
                <w:sz w:val="21"/>
                <w:szCs w:val="21"/>
              </w:rPr>
            </w:pPr>
            <w:r w:rsidRPr="00C86ECE">
              <w:rPr>
                <w:rFonts w:ascii="楷体_GB2312" w:eastAsia="楷体_GB2312" w:hAnsi="宋体" w:cs="宋体" w:hint="eastAsia"/>
                <w:b/>
                <w:color w:val="000000"/>
                <w:kern w:val="0"/>
                <w:sz w:val="21"/>
                <w:szCs w:val="21"/>
              </w:rPr>
              <w:t>2</w:t>
            </w:r>
            <w:r w:rsidRPr="00C86ECE">
              <w:rPr>
                <w:rFonts w:ascii="楷体_GB2312" w:eastAsia="楷体_GB2312" w:hAnsi="宋体" w:cs="宋体"/>
                <w:b/>
                <w:color w:val="000000"/>
                <w:kern w:val="0"/>
                <w:sz w:val="21"/>
                <w:szCs w:val="21"/>
              </w:rPr>
              <w:t>01</w:t>
            </w:r>
            <w:r>
              <w:rPr>
                <w:rFonts w:ascii="楷体_GB2312" w:eastAsia="楷体_GB2312" w:hAnsi="宋体" w:cs="宋体"/>
                <w:b/>
                <w:color w:val="000000"/>
                <w:kern w:val="0"/>
                <w:sz w:val="21"/>
                <w:szCs w:val="21"/>
              </w:rPr>
              <w:t>9</w:t>
            </w:r>
            <w:r w:rsidRPr="00C86ECE">
              <w:rPr>
                <w:rFonts w:ascii="楷体_GB2312" w:eastAsia="楷体_GB2312" w:hAnsi="宋体" w:cs="宋体" w:hint="eastAsia"/>
                <w:b/>
                <w:color w:val="000000"/>
                <w:kern w:val="0"/>
                <w:sz w:val="21"/>
                <w:szCs w:val="21"/>
              </w:rPr>
              <w:t>年</w:t>
            </w:r>
          </w:p>
          <w:p w:rsidR="008925F8" w:rsidRPr="00C86ECE" w:rsidRDefault="008925F8" w:rsidP="00D0392D">
            <w:pPr>
              <w:widowControl/>
              <w:spacing w:line="360" w:lineRule="exact"/>
              <w:jc w:val="center"/>
              <w:rPr>
                <w:rFonts w:ascii="楷体_GB2312" w:eastAsia="楷体_GB2312" w:hAnsi="宋体" w:cs="宋体"/>
                <w:b/>
                <w:color w:val="000000"/>
                <w:kern w:val="0"/>
                <w:sz w:val="21"/>
                <w:szCs w:val="21"/>
              </w:rPr>
            </w:pPr>
            <w:r w:rsidRPr="00C86ECE">
              <w:rPr>
                <w:rFonts w:ascii="楷体_GB2312" w:eastAsia="楷体_GB2312" w:hAnsi="宋体" w:cs="宋体"/>
                <w:b/>
                <w:color w:val="000000"/>
                <w:kern w:val="0"/>
                <w:sz w:val="21"/>
                <w:szCs w:val="21"/>
              </w:rPr>
              <w:t>水质类别</w:t>
            </w:r>
          </w:p>
        </w:tc>
        <w:tc>
          <w:tcPr>
            <w:tcW w:w="1559" w:type="dxa"/>
            <w:vAlign w:val="center"/>
          </w:tcPr>
          <w:p w:rsidR="008925F8" w:rsidRPr="00C86ECE" w:rsidRDefault="008925F8" w:rsidP="00D0392D">
            <w:pPr>
              <w:widowControl/>
              <w:spacing w:line="360" w:lineRule="exact"/>
              <w:jc w:val="center"/>
              <w:rPr>
                <w:rFonts w:ascii="楷体_GB2312" w:eastAsia="楷体_GB2312" w:hAnsi="宋体" w:cs="宋体"/>
                <w:b/>
                <w:color w:val="000000"/>
                <w:kern w:val="0"/>
                <w:sz w:val="21"/>
                <w:szCs w:val="21"/>
              </w:rPr>
            </w:pPr>
            <w:r w:rsidRPr="00C86ECE">
              <w:rPr>
                <w:rFonts w:ascii="楷体_GB2312" w:eastAsia="楷体_GB2312" w:hAnsi="宋体" w:cs="宋体" w:hint="eastAsia"/>
                <w:b/>
                <w:color w:val="000000"/>
                <w:kern w:val="0"/>
                <w:sz w:val="21"/>
                <w:szCs w:val="21"/>
              </w:rPr>
              <w:t>20</w:t>
            </w:r>
            <w:r>
              <w:rPr>
                <w:rFonts w:ascii="楷体_GB2312" w:eastAsia="楷体_GB2312" w:hAnsi="宋体" w:cs="宋体"/>
                <w:b/>
                <w:color w:val="000000"/>
                <w:kern w:val="0"/>
                <w:sz w:val="21"/>
                <w:szCs w:val="21"/>
              </w:rPr>
              <w:t>20</w:t>
            </w:r>
            <w:r w:rsidRPr="00C86ECE">
              <w:rPr>
                <w:rFonts w:ascii="楷体_GB2312" w:eastAsia="楷体_GB2312" w:hAnsi="宋体" w:cs="宋体" w:hint="eastAsia"/>
                <w:b/>
                <w:color w:val="000000"/>
                <w:kern w:val="0"/>
                <w:sz w:val="21"/>
                <w:szCs w:val="21"/>
              </w:rPr>
              <w:t>年1</w:t>
            </w:r>
            <w:r>
              <w:rPr>
                <w:rFonts w:ascii="楷体_GB2312" w:eastAsia="楷体_GB2312" w:hAnsi="宋体" w:cs="宋体"/>
                <w:b/>
                <w:color w:val="000000"/>
                <w:kern w:val="0"/>
                <w:sz w:val="21"/>
                <w:szCs w:val="21"/>
              </w:rPr>
              <w:t>-7</w:t>
            </w:r>
            <w:r w:rsidRPr="00C86ECE">
              <w:rPr>
                <w:rFonts w:ascii="楷体_GB2312" w:eastAsia="楷体_GB2312" w:hAnsi="宋体" w:cs="宋体" w:hint="eastAsia"/>
                <w:b/>
                <w:color w:val="000000"/>
                <w:kern w:val="0"/>
                <w:sz w:val="21"/>
                <w:szCs w:val="21"/>
              </w:rPr>
              <w:t>月水质类别</w:t>
            </w:r>
          </w:p>
        </w:tc>
        <w:tc>
          <w:tcPr>
            <w:tcW w:w="1843" w:type="dxa"/>
            <w:vAlign w:val="center"/>
          </w:tcPr>
          <w:p w:rsidR="008925F8" w:rsidRPr="00C86ECE" w:rsidRDefault="008925F8" w:rsidP="00D0392D">
            <w:pPr>
              <w:widowControl/>
              <w:spacing w:line="360" w:lineRule="exact"/>
              <w:jc w:val="center"/>
              <w:rPr>
                <w:rFonts w:ascii="楷体_GB2312" w:eastAsia="楷体_GB2312" w:hAnsi="宋体" w:cs="宋体"/>
                <w:b/>
                <w:color w:val="000000"/>
                <w:kern w:val="0"/>
                <w:sz w:val="21"/>
                <w:szCs w:val="21"/>
              </w:rPr>
            </w:pPr>
            <w:r w:rsidRPr="00C86ECE">
              <w:rPr>
                <w:rFonts w:ascii="楷体_GB2312" w:eastAsia="楷体_GB2312" w:hAnsi="宋体" w:cs="宋体" w:hint="eastAsia"/>
                <w:b/>
                <w:color w:val="000000"/>
                <w:kern w:val="0"/>
                <w:sz w:val="21"/>
                <w:szCs w:val="21"/>
              </w:rPr>
              <w:t>恶化指标</w:t>
            </w:r>
          </w:p>
        </w:tc>
        <w:tc>
          <w:tcPr>
            <w:tcW w:w="4578" w:type="dxa"/>
            <w:vAlign w:val="center"/>
          </w:tcPr>
          <w:p w:rsidR="008925F8" w:rsidRPr="00C86ECE" w:rsidRDefault="008925F8" w:rsidP="00D0392D">
            <w:pPr>
              <w:widowControl/>
              <w:spacing w:line="360" w:lineRule="exact"/>
              <w:jc w:val="center"/>
              <w:rPr>
                <w:rFonts w:ascii="楷体_GB2312" w:eastAsia="楷体_GB2312" w:hAnsi="宋体" w:cs="宋体"/>
                <w:b/>
                <w:color w:val="000000"/>
                <w:kern w:val="0"/>
                <w:sz w:val="21"/>
                <w:szCs w:val="21"/>
              </w:rPr>
            </w:pPr>
            <w:r w:rsidRPr="00C86ECE">
              <w:rPr>
                <w:rFonts w:ascii="楷体_GB2312" w:eastAsia="楷体_GB2312" w:hAnsi="宋体" w:cs="宋体" w:hint="eastAsia"/>
                <w:b/>
                <w:color w:val="000000"/>
                <w:kern w:val="0"/>
                <w:sz w:val="21"/>
                <w:szCs w:val="21"/>
              </w:rPr>
              <w:t>县级河长</w:t>
            </w:r>
          </w:p>
        </w:tc>
      </w:tr>
      <w:tr w:rsidR="008925F8" w:rsidTr="00D0392D">
        <w:trPr>
          <w:trHeight w:hRule="exact" w:val="854"/>
          <w:jc w:val="center"/>
        </w:trPr>
        <w:tc>
          <w:tcPr>
            <w:tcW w:w="1271" w:type="dxa"/>
            <w:tcBorders>
              <w:top w:val="single" w:sz="4" w:space="0" w:color="auto"/>
              <w:left w:val="single" w:sz="4" w:space="0" w:color="auto"/>
              <w:bottom w:val="single" w:sz="4" w:space="0" w:color="auto"/>
              <w:right w:val="single" w:sz="4" w:space="0" w:color="auto"/>
            </w:tcBorders>
            <w:vAlign w:val="center"/>
          </w:tcPr>
          <w:p w:rsidR="008925F8" w:rsidRPr="008C08E9" w:rsidRDefault="008925F8" w:rsidP="00D0392D">
            <w:pPr>
              <w:spacing w:line="320" w:lineRule="exact"/>
              <w:jc w:val="center"/>
              <w:rPr>
                <w:kern w:val="0"/>
                <w:sz w:val="22"/>
                <w:szCs w:val="22"/>
              </w:rPr>
            </w:pPr>
            <w:r>
              <w:rPr>
                <w:rFonts w:hint="eastAsia"/>
                <w:kern w:val="0"/>
                <w:sz w:val="22"/>
                <w:szCs w:val="22"/>
              </w:rPr>
              <w:t>南湖区</w:t>
            </w:r>
          </w:p>
        </w:tc>
        <w:tc>
          <w:tcPr>
            <w:tcW w:w="1134" w:type="dxa"/>
            <w:tcBorders>
              <w:top w:val="single" w:sz="4" w:space="0" w:color="auto"/>
              <w:left w:val="single" w:sz="4" w:space="0" w:color="auto"/>
              <w:bottom w:val="single" w:sz="4" w:space="0" w:color="auto"/>
              <w:right w:val="single" w:sz="4" w:space="0" w:color="auto"/>
            </w:tcBorders>
            <w:vAlign w:val="center"/>
          </w:tcPr>
          <w:p w:rsidR="008925F8" w:rsidRPr="008C08E9" w:rsidRDefault="008925F8" w:rsidP="00D0392D">
            <w:pPr>
              <w:spacing w:line="320" w:lineRule="exact"/>
              <w:jc w:val="center"/>
              <w:rPr>
                <w:kern w:val="0"/>
                <w:sz w:val="22"/>
                <w:szCs w:val="22"/>
              </w:rPr>
            </w:pPr>
            <w:r>
              <w:rPr>
                <w:rFonts w:hint="eastAsia"/>
                <w:kern w:val="0"/>
                <w:sz w:val="22"/>
                <w:szCs w:val="22"/>
              </w:rPr>
              <w:t>平湖塘</w:t>
            </w:r>
          </w:p>
        </w:tc>
        <w:tc>
          <w:tcPr>
            <w:tcW w:w="1559" w:type="dxa"/>
            <w:tcBorders>
              <w:top w:val="single" w:sz="4" w:space="0" w:color="auto"/>
              <w:left w:val="single" w:sz="4" w:space="0" w:color="auto"/>
              <w:bottom w:val="single" w:sz="4" w:space="0" w:color="auto"/>
              <w:right w:val="single" w:sz="4" w:space="0" w:color="auto"/>
            </w:tcBorders>
            <w:vAlign w:val="center"/>
          </w:tcPr>
          <w:p w:rsidR="008925F8" w:rsidRPr="005616FF" w:rsidRDefault="008925F8" w:rsidP="00D0392D">
            <w:pPr>
              <w:spacing w:line="320" w:lineRule="exact"/>
              <w:jc w:val="center"/>
              <w:rPr>
                <w:kern w:val="0"/>
                <w:sz w:val="22"/>
                <w:szCs w:val="22"/>
              </w:rPr>
            </w:pPr>
            <w:r w:rsidRPr="005616FF">
              <w:rPr>
                <w:rFonts w:hint="eastAsia"/>
                <w:kern w:val="0"/>
                <w:sz w:val="22"/>
                <w:szCs w:val="22"/>
              </w:rPr>
              <w:t>长征桥</w:t>
            </w:r>
          </w:p>
        </w:tc>
        <w:tc>
          <w:tcPr>
            <w:tcW w:w="1560" w:type="dxa"/>
            <w:tcBorders>
              <w:top w:val="single" w:sz="4" w:space="0" w:color="auto"/>
              <w:left w:val="single" w:sz="4" w:space="0" w:color="auto"/>
              <w:bottom w:val="single" w:sz="4" w:space="0" w:color="auto"/>
              <w:right w:val="single" w:sz="4" w:space="0" w:color="auto"/>
            </w:tcBorders>
            <w:vAlign w:val="center"/>
          </w:tcPr>
          <w:p w:rsidR="008925F8" w:rsidRPr="005616FF" w:rsidRDefault="008925F8" w:rsidP="00D0392D">
            <w:pPr>
              <w:pStyle w:val="aa"/>
              <w:rPr>
                <w:rFonts w:eastAsia="宋体" w:hAnsi="宋体"/>
                <w:bCs w:val="0"/>
                <w:kern w:val="0"/>
              </w:rPr>
            </w:pPr>
            <w:r w:rsidRPr="005616FF">
              <w:rPr>
                <w:rFonts w:eastAsia="宋体" w:hAnsi="宋体" w:hint="eastAsia"/>
                <w:bCs w:val="0"/>
                <w:kern w:val="0"/>
              </w:rPr>
              <w:t>Ⅲ</w:t>
            </w:r>
          </w:p>
        </w:tc>
        <w:tc>
          <w:tcPr>
            <w:tcW w:w="1417" w:type="dxa"/>
            <w:tcBorders>
              <w:top w:val="single" w:sz="4" w:space="0" w:color="auto"/>
              <w:left w:val="single" w:sz="4" w:space="0" w:color="auto"/>
              <w:bottom w:val="single" w:sz="4" w:space="0" w:color="auto"/>
              <w:right w:val="single" w:sz="4" w:space="0" w:color="auto"/>
            </w:tcBorders>
            <w:vAlign w:val="center"/>
          </w:tcPr>
          <w:p w:rsidR="008925F8" w:rsidRPr="005616FF" w:rsidRDefault="008925F8" w:rsidP="00D0392D">
            <w:pPr>
              <w:pStyle w:val="aa"/>
              <w:rPr>
                <w:rFonts w:eastAsia="宋体" w:hAnsi="宋体"/>
                <w:bCs w:val="0"/>
                <w:kern w:val="0"/>
              </w:rPr>
            </w:pPr>
            <w:r w:rsidRPr="005616FF">
              <w:rPr>
                <w:rFonts w:eastAsia="宋体" w:hAnsi="宋体" w:hint="eastAsia"/>
                <w:bCs w:val="0"/>
                <w:kern w:val="0"/>
              </w:rPr>
              <w:t>Ⅲ</w:t>
            </w:r>
          </w:p>
        </w:tc>
        <w:tc>
          <w:tcPr>
            <w:tcW w:w="1559" w:type="dxa"/>
            <w:tcBorders>
              <w:top w:val="single" w:sz="4" w:space="0" w:color="auto"/>
              <w:left w:val="single" w:sz="4" w:space="0" w:color="auto"/>
              <w:bottom w:val="single" w:sz="4" w:space="0" w:color="auto"/>
              <w:right w:val="single" w:sz="4" w:space="0" w:color="auto"/>
            </w:tcBorders>
            <w:vAlign w:val="center"/>
          </w:tcPr>
          <w:p w:rsidR="008925F8" w:rsidRPr="005616FF" w:rsidRDefault="008925F8" w:rsidP="00D0392D">
            <w:pPr>
              <w:pStyle w:val="aa"/>
              <w:rPr>
                <w:rFonts w:eastAsia="宋体" w:hAnsi="宋体"/>
                <w:bCs w:val="0"/>
                <w:kern w:val="0"/>
              </w:rPr>
            </w:pPr>
            <w:r w:rsidRPr="005616FF">
              <w:rPr>
                <w:rFonts w:eastAsia="宋体" w:hAnsi="宋体" w:hint="eastAsia"/>
                <w:bCs w:val="0"/>
                <w:kern w:val="0"/>
              </w:rPr>
              <w:t>Ⅳ</w:t>
            </w:r>
          </w:p>
        </w:tc>
        <w:tc>
          <w:tcPr>
            <w:tcW w:w="1843" w:type="dxa"/>
            <w:tcBorders>
              <w:top w:val="single" w:sz="4" w:space="0" w:color="auto"/>
              <w:left w:val="single" w:sz="4" w:space="0" w:color="auto"/>
              <w:bottom w:val="single" w:sz="4" w:space="0" w:color="auto"/>
              <w:right w:val="single" w:sz="4" w:space="0" w:color="auto"/>
            </w:tcBorders>
            <w:vAlign w:val="center"/>
          </w:tcPr>
          <w:p w:rsidR="008925F8" w:rsidRPr="00D94381" w:rsidRDefault="008925F8" w:rsidP="00D0392D">
            <w:pPr>
              <w:spacing w:line="320" w:lineRule="exact"/>
              <w:jc w:val="center"/>
              <w:rPr>
                <w:kern w:val="0"/>
                <w:sz w:val="22"/>
                <w:szCs w:val="22"/>
              </w:rPr>
            </w:pPr>
            <w:r w:rsidRPr="00D94381">
              <w:rPr>
                <w:rFonts w:hint="eastAsia"/>
                <w:kern w:val="0"/>
                <w:sz w:val="22"/>
                <w:szCs w:val="22"/>
              </w:rPr>
              <w:t>总磷</w:t>
            </w:r>
          </w:p>
        </w:tc>
        <w:tc>
          <w:tcPr>
            <w:tcW w:w="4578" w:type="dxa"/>
            <w:tcBorders>
              <w:top w:val="single" w:sz="4" w:space="0" w:color="auto"/>
              <w:left w:val="single" w:sz="4" w:space="0" w:color="auto"/>
              <w:bottom w:val="single" w:sz="4" w:space="0" w:color="auto"/>
              <w:right w:val="single" w:sz="4" w:space="0" w:color="auto"/>
            </w:tcBorders>
            <w:vAlign w:val="center"/>
          </w:tcPr>
          <w:p w:rsidR="008925F8" w:rsidRPr="008C08E9" w:rsidRDefault="008C6EFC" w:rsidP="00D0392D">
            <w:pPr>
              <w:spacing w:line="320" w:lineRule="exact"/>
              <w:jc w:val="left"/>
              <w:rPr>
                <w:rFonts w:ascii="仿宋_GB2312" w:hAnsi="宋体" w:cs="宋体"/>
                <w:kern w:val="0"/>
                <w:sz w:val="24"/>
              </w:rPr>
            </w:pPr>
            <w:r w:rsidRPr="00BE04CC">
              <w:rPr>
                <w:rFonts w:ascii="仿宋_GB2312" w:hAnsi="宋体" w:cs="宋体" w:hint="eastAsia"/>
                <w:kern w:val="0"/>
                <w:sz w:val="24"/>
              </w:rPr>
              <w:t>霍忠华</w:t>
            </w:r>
            <w:r>
              <w:rPr>
                <w:rFonts w:ascii="仿宋_GB2312" w:hAnsi="宋体" w:cs="宋体" w:hint="eastAsia"/>
                <w:kern w:val="0"/>
                <w:sz w:val="24"/>
              </w:rPr>
              <w:t>（</w:t>
            </w:r>
            <w:r w:rsidRPr="00BE04CC">
              <w:rPr>
                <w:rFonts w:ascii="仿宋_GB2312" w:hAnsi="宋体" w:cs="宋体" w:hint="eastAsia"/>
                <w:kern w:val="0"/>
                <w:sz w:val="24"/>
              </w:rPr>
              <w:t>南湖区委常委、统战部长</w:t>
            </w:r>
            <w:r>
              <w:rPr>
                <w:rFonts w:ascii="仿宋_GB2312" w:hAnsi="宋体" w:cs="宋体" w:hint="eastAsia"/>
                <w:kern w:val="0"/>
                <w:sz w:val="24"/>
              </w:rPr>
              <w:t>）</w:t>
            </w:r>
          </w:p>
        </w:tc>
      </w:tr>
      <w:tr w:rsidR="008925F8" w:rsidTr="00D0392D">
        <w:trPr>
          <w:trHeight w:hRule="exact" w:val="854"/>
          <w:jc w:val="center"/>
        </w:trPr>
        <w:tc>
          <w:tcPr>
            <w:tcW w:w="1271" w:type="dxa"/>
            <w:tcBorders>
              <w:top w:val="single" w:sz="4" w:space="0" w:color="auto"/>
              <w:left w:val="single" w:sz="4" w:space="0" w:color="auto"/>
              <w:bottom w:val="single" w:sz="4" w:space="0" w:color="auto"/>
              <w:right w:val="single" w:sz="4" w:space="0" w:color="auto"/>
            </w:tcBorders>
            <w:vAlign w:val="center"/>
          </w:tcPr>
          <w:p w:rsidR="008925F8" w:rsidRPr="008C08E9" w:rsidRDefault="008925F8" w:rsidP="00D0392D">
            <w:pPr>
              <w:spacing w:line="320" w:lineRule="exact"/>
              <w:jc w:val="center"/>
              <w:rPr>
                <w:kern w:val="0"/>
                <w:sz w:val="22"/>
                <w:szCs w:val="22"/>
              </w:rPr>
            </w:pPr>
            <w:r>
              <w:rPr>
                <w:rFonts w:hint="eastAsia"/>
                <w:kern w:val="0"/>
                <w:sz w:val="22"/>
                <w:szCs w:val="22"/>
              </w:rPr>
              <w:t>嘉善县</w:t>
            </w:r>
          </w:p>
        </w:tc>
        <w:tc>
          <w:tcPr>
            <w:tcW w:w="1134" w:type="dxa"/>
            <w:tcBorders>
              <w:top w:val="single" w:sz="4" w:space="0" w:color="auto"/>
              <w:left w:val="single" w:sz="4" w:space="0" w:color="auto"/>
              <w:bottom w:val="single" w:sz="4" w:space="0" w:color="auto"/>
              <w:right w:val="single" w:sz="4" w:space="0" w:color="auto"/>
            </w:tcBorders>
            <w:vAlign w:val="center"/>
          </w:tcPr>
          <w:p w:rsidR="008925F8" w:rsidRPr="008C08E9" w:rsidRDefault="008925F8" w:rsidP="00D0392D">
            <w:pPr>
              <w:spacing w:line="320" w:lineRule="exact"/>
              <w:jc w:val="center"/>
              <w:rPr>
                <w:kern w:val="0"/>
                <w:sz w:val="22"/>
                <w:szCs w:val="22"/>
              </w:rPr>
            </w:pPr>
            <w:r w:rsidRPr="005D0416">
              <w:rPr>
                <w:rFonts w:hint="eastAsia"/>
                <w:kern w:val="0"/>
                <w:sz w:val="22"/>
                <w:szCs w:val="22"/>
              </w:rPr>
              <w:t>俞汇塘</w:t>
            </w:r>
          </w:p>
        </w:tc>
        <w:tc>
          <w:tcPr>
            <w:tcW w:w="1559" w:type="dxa"/>
            <w:tcBorders>
              <w:top w:val="single" w:sz="4" w:space="0" w:color="auto"/>
              <w:left w:val="single" w:sz="4" w:space="0" w:color="auto"/>
              <w:bottom w:val="single" w:sz="4" w:space="0" w:color="auto"/>
              <w:right w:val="single" w:sz="4" w:space="0" w:color="auto"/>
            </w:tcBorders>
            <w:vAlign w:val="center"/>
          </w:tcPr>
          <w:p w:rsidR="008925F8" w:rsidRPr="005616FF" w:rsidRDefault="008925F8" w:rsidP="00D0392D">
            <w:pPr>
              <w:spacing w:line="320" w:lineRule="exact"/>
              <w:jc w:val="center"/>
              <w:rPr>
                <w:kern w:val="0"/>
                <w:sz w:val="22"/>
                <w:szCs w:val="22"/>
              </w:rPr>
            </w:pPr>
            <w:r w:rsidRPr="005616FF">
              <w:rPr>
                <w:rFonts w:hint="eastAsia"/>
                <w:kern w:val="0"/>
                <w:sz w:val="22"/>
                <w:szCs w:val="22"/>
              </w:rPr>
              <w:t>池家浜</w:t>
            </w:r>
            <w:r w:rsidRPr="005616FF">
              <w:rPr>
                <w:kern w:val="0"/>
                <w:sz w:val="22"/>
                <w:szCs w:val="22"/>
              </w:rPr>
              <w:t>水文站</w:t>
            </w:r>
          </w:p>
        </w:tc>
        <w:tc>
          <w:tcPr>
            <w:tcW w:w="1560" w:type="dxa"/>
            <w:tcBorders>
              <w:top w:val="single" w:sz="4" w:space="0" w:color="auto"/>
              <w:left w:val="single" w:sz="4" w:space="0" w:color="auto"/>
              <w:bottom w:val="single" w:sz="4" w:space="0" w:color="auto"/>
              <w:right w:val="single" w:sz="4" w:space="0" w:color="auto"/>
            </w:tcBorders>
            <w:vAlign w:val="center"/>
          </w:tcPr>
          <w:p w:rsidR="008925F8" w:rsidRPr="005616FF" w:rsidRDefault="008925F8" w:rsidP="00D0392D">
            <w:pPr>
              <w:pStyle w:val="aa"/>
              <w:rPr>
                <w:rFonts w:eastAsia="宋体" w:hAnsi="宋体"/>
                <w:bCs w:val="0"/>
                <w:kern w:val="0"/>
              </w:rPr>
            </w:pPr>
            <w:r w:rsidRPr="005616FF">
              <w:rPr>
                <w:rFonts w:eastAsia="宋体" w:hAnsi="宋体" w:hint="eastAsia"/>
                <w:bCs w:val="0"/>
                <w:kern w:val="0"/>
              </w:rPr>
              <w:t>Ⅱ</w:t>
            </w:r>
          </w:p>
        </w:tc>
        <w:tc>
          <w:tcPr>
            <w:tcW w:w="1417" w:type="dxa"/>
            <w:tcBorders>
              <w:top w:val="single" w:sz="4" w:space="0" w:color="auto"/>
              <w:left w:val="single" w:sz="4" w:space="0" w:color="auto"/>
              <w:bottom w:val="single" w:sz="4" w:space="0" w:color="auto"/>
              <w:right w:val="single" w:sz="4" w:space="0" w:color="auto"/>
            </w:tcBorders>
            <w:vAlign w:val="center"/>
          </w:tcPr>
          <w:p w:rsidR="008925F8" w:rsidRPr="005616FF" w:rsidRDefault="008925F8" w:rsidP="00D0392D">
            <w:pPr>
              <w:pStyle w:val="aa"/>
              <w:rPr>
                <w:rFonts w:eastAsia="宋体" w:hAnsi="宋体"/>
                <w:bCs w:val="0"/>
                <w:kern w:val="0"/>
              </w:rPr>
            </w:pPr>
            <w:r w:rsidRPr="005616FF">
              <w:rPr>
                <w:rFonts w:eastAsia="宋体" w:hAnsi="宋体" w:hint="eastAsia"/>
                <w:bCs w:val="0"/>
                <w:kern w:val="0"/>
              </w:rPr>
              <w:t>Ⅲ</w:t>
            </w:r>
          </w:p>
        </w:tc>
        <w:tc>
          <w:tcPr>
            <w:tcW w:w="1559" w:type="dxa"/>
            <w:tcBorders>
              <w:top w:val="single" w:sz="4" w:space="0" w:color="auto"/>
              <w:left w:val="single" w:sz="4" w:space="0" w:color="auto"/>
              <w:bottom w:val="single" w:sz="4" w:space="0" w:color="auto"/>
              <w:right w:val="single" w:sz="4" w:space="0" w:color="auto"/>
            </w:tcBorders>
            <w:vAlign w:val="center"/>
          </w:tcPr>
          <w:p w:rsidR="008925F8" w:rsidRPr="005616FF" w:rsidRDefault="008925F8" w:rsidP="00D0392D">
            <w:pPr>
              <w:pStyle w:val="aa"/>
              <w:rPr>
                <w:rFonts w:eastAsia="宋体" w:hAnsi="宋体"/>
                <w:bCs w:val="0"/>
                <w:kern w:val="0"/>
              </w:rPr>
            </w:pPr>
            <w:r w:rsidRPr="005616FF">
              <w:rPr>
                <w:rFonts w:eastAsia="宋体" w:hAnsi="宋体" w:hint="eastAsia"/>
                <w:bCs w:val="0"/>
                <w:kern w:val="0"/>
              </w:rPr>
              <w:t>Ⅲ</w:t>
            </w:r>
          </w:p>
        </w:tc>
        <w:tc>
          <w:tcPr>
            <w:tcW w:w="1843" w:type="dxa"/>
            <w:tcBorders>
              <w:top w:val="single" w:sz="4" w:space="0" w:color="auto"/>
              <w:left w:val="single" w:sz="4" w:space="0" w:color="auto"/>
              <w:bottom w:val="single" w:sz="4" w:space="0" w:color="auto"/>
              <w:right w:val="single" w:sz="4" w:space="0" w:color="auto"/>
            </w:tcBorders>
            <w:vAlign w:val="center"/>
          </w:tcPr>
          <w:p w:rsidR="008925F8" w:rsidRPr="00155FBD" w:rsidRDefault="008925F8" w:rsidP="00D0392D">
            <w:pPr>
              <w:spacing w:line="320" w:lineRule="exact"/>
              <w:jc w:val="center"/>
              <w:rPr>
                <w:kern w:val="0"/>
                <w:sz w:val="22"/>
                <w:szCs w:val="22"/>
              </w:rPr>
            </w:pPr>
            <w:r>
              <w:rPr>
                <w:rFonts w:hint="eastAsia"/>
                <w:kern w:val="0"/>
                <w:sz w:val="22"/>
                <w:szCs w:val="22"/>
              </w:rPr>
              <w:t>高锰酸盐指数</w:t>
            </w:r>
          </w:p>
        </w:tc>
        <w:tc>
          <w:tcPr>
            <w:tcW w:w="4578" w:type="dxa"/>
            <w:tcBorders>
              <w:top w:val="single" w:sz="4" w:space="0" w:color="auto"/>
              <w:left w:val="single" w:sz="4" w:space="0" w:color="auto"/>
              <w:bottom w:val="single" w:sz="4" w:space="0" w:color="auto"/>
              <w:right w:val="single" w:sz="4" w:space="0" w:color="auto"/>
            </w:tcBorders>
            <w:vAlign w:val="center"/>
          </w:tcPr>
          <w:p w:rsidR="008925F8" w:rsidRPr="008C08E9" w:rsidRDefault="008925F8" w:rsidP="00D0392D">
            <w:pPr>
              <w:spacing w:line="320" w:lineRule="exact"/>
              <w:jc w:val="left"/>
              <w:rPr>
                <w:rFonts w:ascii="仿宋_GB2312" w:hAnsi="宋体" w:cs="宋体"/>
                <w:kern w:val="0"/>
                <w:sz w:val="24"/>
              </w:rPr>
            </w:pPr>
            <w:r w:rsidRPr="00A00744">
              <w:rPr>
                <w:rFonts w:ascii="仿宋_GB2312" w:hAnsi="宋体" w:cs="宋体" w:hint="eastAsia"/>
                <w:kern w:val="0"/>
                <w:sz w:val="24"/>
              </w:rPr>
              <w:t>何全根</w:t>
            </w:r>
            <w:r>
              <w:rPr>
                <w:rFonts w:ascii="仿宋_GB2312" w:hAnsi="宋体" w:cs="宋体" w:hint="eastAsia"/>
                <w:kern w:val="0"/>
                <w:sz w:val="24"/>
              </w:rPr>
              <w:t>（</w:t>
            </w:r>
            <w:r w:rsidRPr="00A00744">
              <w:rPr>
                <w:rFonts w:ascii="仿宋_GB2312" w:hAnsi="宋体" w:cs="宋体" w:hint="eastAsia"/>
                <w:kern w:val="0"/>
                <w:sz w:val="24"/>
              </w:rPr>
              <w:t>嘉善县政协主席</w:t>
            </w:r>
            <w:r>
              <w:rPr>
                <w:rFonts w:ascii="仿宋_GB2312" w:hAnsi="宋体" w:cs="宋体" w:hint="eastAsia"/>
                <w:kern w:val="0"/>
                <w:sz w:val="24"/>
              </w:rPr>
              <w:t>）</w:t>
            </w:r>
            <w:r w:rsidRPr="00A00744">
              <w:rPr>
                <w:rFonts w:ascii="仿宋_GB2312" w:hAnsi="宋体" w:cs="宋体" w:hint="eastAsia"/>
                <w:kern w:val="0"/>
                <w:sz w:val="24"/>
              </w:rPr>
              <w:t xml:space="preserve"> </w:t>
            </w:r>
          </w:p>
        </w:tc>
      </w:tr>
      <w:tr w:rsidR="008925F8" w:rsidTr="00D0392D">
        <w:trPr>
          <w:trHeight w:hRule="exact" w:val="854"/>
          <w:jc w:val="center"/>
        </w:trPr>
        <w:tc>
          <w:tcPr>
            <w:tcW w:w="1271" w:type="dxa"/>
            <w:tcBorders>
              <w:top w:val="single" w:sz="4" w:space="0" w:color="auto"/>
              <w:left w:val="single" w:sz="4" w:space="0" w:color="auto"/>
              <w:bottom w:val="single" w:sz="4" w:space="0" w:color="auto"/>
              <w:right w:val="single" w:sz="4" w:space="0" w:color="auto"/>
            </w:tcBorders>
            <w:vAlign w:val="center"/>
          </w:tcPr>
          <w:p w:rsidR="008925F8" w:rsidRDefault="008925F8" w:rsidP="00D0392D">
            <w:pPr>
              <w:spacing w:line="320" w:lineRule="exact"/>
              <w:jc w:val="center"/>
              <w:rPr>
                <w:kern w:val="0"/>
                <w:sz w:val="22"/>
                <w:szCs w:val="22"/>
              </w:rPr>
            </w:pPr>
            <w:r>
              <w:rPr>
                <w:rFonts w:hint="eastAsia"/>
                <w:kern w:val="0"/>
                <w:sz w:val="22"/>
                <w:szCs w:val="22"/>
              </w:rPr>
              <w:t>桐乡市</w:t>
            </w:r>
          </w:p>
        </w:tc>
        <w:tc>
          <w:tcPr>
            <w:tcW w:w="1134" w:type="dxa"/>
            <w:tcBorders>
              <w:top w:val="single" w:sz="4" w:space="0" w:color="auto"/>
              <w:left w:val="single" w:sz="4" w:space="0" w:color="auto"/>
              <w:bottom w:val="single" w:sz="4" w:space="0" w:color="auto"/>
              <w:right w:val="single" w:sz="4" w:space="0" w:color="auto"/>
            </w:tcBorders>
            <w:vAlign w:val="center"/>
          </w:tcPr>
          <w:p w:rsidR="008925F8" w:rsidRPr="005D0416" w:rsidRDefault="008925F8" w:rsidP="00D0392D">
            <w:pPr>
              <w:spacing w:line="320" w:lineRule="exact"/>
              <w:jc w:val="center"/>
              <w:rPr>
                <w:kern w:val="0"/>
                <w:sz w:val="22"/>
                <w:szCs w:val="22"/>
              </w:rPr>
            </w:pPr>
            <w:r>
              <w:rPr>
                <w:rFonts w:hint="eastAsia"/>
                <w:kern w:val="0"/>
                <w:sz w:val="22"/>
                <w:szCs w:val="22"/>
              </w:rPr>
              <w:t>运河桐乡段</w:t>
            </w:r>
          </w:p>
        </w:tc>
        <w:tc>
          <w:tcPr>
            <w:tcW w:w="1559" w:type="dxa"/>
            <w:tcBorders>
              <w:top w:val="single" w:sz="4" w:space="0" w:color="auto"/>
              <w:left w:val="single" w:sz="4" w:space="0" w:color="auto"/>
              <w:bottom w:val="single" w:sz="4" w:space="0" w:color="auto"/>
              <w:right w:val="single" w:sz="4" w:space="0" w:color="auto"/>
            </w:tcBorders>
            <w:vAlign w:val="center"/>
          </w:tcPr>
          <w:p w:rsidR="008925F8" w:rsidRPr="005616FF" w:rsidRDefault="008925F8" w:rsidP="00D0392D">
            <w:pPr>
              <w:spacing w:line="320" w:lineRule="exact"/>
              <w:jc w:val="center"/>
              <w:rPr>
                <w:kern w:val="0"/>
                <w:sz w:val="22"/>
                <w:szCs w:val="22"/>
              </w:rPr>
            </w:pPr>
            <w:r>
              <w:rPr>
                <w:rFonts w:hint="eastAsia"/>
                <w:kern w:val="0"/>
                <w:sz w:val="22"/>
                <w:szCs w:val="22"/>
              </w:rPr>
              <w:t>大麻渡口</w:t>
            </w:r>
          </w:p>
        </w:tc>
        <w:tc>
          <w:tcPr>
            <w:tcW w:w="1560" w:type="dxa"/>
            <w:tcBorders>
              <w:top w:val="single" w:sz="4" w:space="0" w:color="auto"/>
              <w:left w:val="single" w:sz="4" w:space="0" w:color="auto"/>
              <w:bottom w:val="single" w:sz="4" w:space="0" w:color="auto"/>
              <w:right w:val="single" w:sz="4" w:space="0" w:color="auto"/>
            </w:tcBorders>
            <w:vAlign w:val="center"/>
          </w:tcPr>
          <w:p w:rsidR="008925F8" w:rsidRPr="00A72448" w:rsidRDefault="008925F8" w:rsidP="00D0392D">
            <w:pPr>
              <w:pStyle w:val="aa"/>
              <w:rPr>
                <w:rFonts w:eastAsia="宋体" w:hAnsi="宋体"/>
                <w:bCs w:val="0"/>
                <w:kern w:val="0"/>
              </w:rPr>
            </w:pPr>
            <w:r w:rsidRPr="00A72448">
              <w:rPr>
                <w:rFonts w:eastAsia="宋体" w:hAnsi="宋体" w:hint="eastAsia"/>
                <w:bCs w:val="0"/>
                <w:kern w:val="0"/>
              </w:rPr>
              <w:t>Ⅳ</w:t>
            </w:r>
          </w:p>
        </w:tc>
        <w:tc>
          <w:tcPr>
            <w:tcW w:w="1417" w:type="dxa"/>
            <w:tcBorders>
              <w:top w:val="single" w:sz="4" w:space="0" w:color="auto"/>
              <w:left w:val="single" w:sz="4" w:space="0" w:color="auto"/>
              <w:bottom w:val="single" w:sz="4" w:space="0" w:color="auto"/>
              <w:right w:val="single" w:sz="4" w:space="0" w:color="auto"/>
            </w:tcBorders>
            <w:vAlign w:val="center"/>
          </w:tcPr>
          <w:p w:rsidR="008925F8" w:rsidRPr="00A72448" w:rsidRDefault="008925F8" w:rsidP="00D0392D">
            <w:pPr>
              <w:pStyle w:val="aa"/>
              <w:rPr>
                <w:rFonts w:eastAsia="宋体" w:hAnsi="宋体"/>
                <w:bCs w:val="0"/>
                <w:kern w:val="0"/>
              </w:rPr>
            </w:pPr>
            <w:r w:rsidRPr="00A72448">
              <w:rPr>
                <w:rFonts w:eastAsia="宋体" w:hAnsi="宋体" w:hint="eastAsia"/>
                <w:bCs w:val="0"/>
                <w:kern w:val="0"/>
              </w:rPr>
              <w:t>Ⅲ</w:t>
            </w:r>
          </w:p>
        </w:tc>
        <w:tc>
          <w:tcPr>
            <w:tcW w:w="1559" w:type="dxa"/>
            <w:tcBorders>
              <w:top w:val="single" w:sz="4" w:space="0" w:color="auto"/>
              <w:left w:val="single" w:sz="4" w:space="0" w:color="auto"/>
              <w:bottom w:val="single" w:sz="4" w:space="0" w:color="auto"/>
              <w:right w:val="single" w:sz="4" w:space="0" w:color="auto"/>
            </w:tcBorders>
            <w:vAlign w:val="center"/>
          </w:tcPr>
          <w:p w:rsidR="008925F8" w:rsidRPr="00A72448" w:rsidRDefault="008925F8" w:rsidP="00D0392D">
            <w:pPr>
              <w:pStyle w:val="aa"/>
              <w:rPr>
                <w:rFonts w:eastAsia="宋体" w:hAnsi="宋体"/>
                <w:bCs w:val="0"/>
                <w:kern w:val="0"/>
              </w:rPr>
            </w:pPr>
            <w:r w:rsidRPr="00A72448">
              <w:rPr>
                <w:rFonts w:eastAsia="宋体" w:hAnsi="宋体" w:hint="eastAsia"/>
                <w:bCs w:val="0"/>
                <w:kern w:val="0"/>
              </w:rPr>
              <w:t>Ⅳ</w:t>
            </w:r>
          </w:p>
        </w:tc>
        <w:tc>
          <w:tcPr>
            <w:tcW w:w="1843" w:type="dxa"/>
            <w:tcBorders>
              <w:top w:val="single" w:sz="4" w:space="0" w:color="auto"/>
              <w:left w:val="single" w:sz="4" w:space="0" w:color="auto"/>
              <w:bottom w:val="single" w:sz="4" w:space="0" w:color="auto"/>
              <w:right w:val="single" w:sz="4" w:space="0" w:color="auto"/>
            </w:tcBorders>
            <w:vAlign w:val="center"/>
          </w:tcPr>
          <w:p w:rsidR="008925F8" w:rsidRDefault="008925F8" w:rsidP="00D0392D">
            <w:pPr>
              <w:spacing w:line="320" w:lineRule="exact"/>
              <w:jc w:val="center"/>
              <w:rPr>
                <w:kern w:val="0"/>
                <w:sz w:val="22"/>
                <w:szCs w:val="22"/>
              </w:rPr>
            </w:pPr>
            <w:r>
              <w:rPr>
                <w:rFonts w:hint="eastAsia"/>
                <w:kern w:val="0"/>
                <w:sz w:val="22"/>
                <w:szCs w:val="22"/>
              </w:rPr>
              <w:t>氨氮</w:t>
            </w:r>
          </w:p>
        </w:tc>
        <w:tc>
          <w:tcPr>
            <w:tcW w:w="4578" w:type="dxa"/>
            <w:tcBorders>
              <w:top w:val="single" w:sz="4" w:space="0" w:color="auto"/>
              <w:left w:val="single" w:sz="4" w:space="0" w:color="auto"/>
              <w:bottom w:val="single" w:sz="4" w:space="0" w:color="auto"/>
              <w:right w:val="single" w:sz="4" w:space="0" w:color="auto"/>
            </w:tcBorders>
            <w:vAlign w:val="center"/>
          </w:tcPr>
          <w:p w:rsidR="008925F8" w:rsidRPr="00A00744" w:rsidRDefault="008925F8" w:rsidP="00D0392D">
            <w:pPr>
              <w:spacing w:line="320" w:lineRule="exact"/>
              <w:jc w:val="left"/>
              <w:rPr>
                <w:rFonts w:ascii="仿宋_GB2312" w:hAnsi="宋体" w:cs="宋体"/>
                <w:kern w:val="0"/>
                <w:sz w:val="24"/>
              </w:rPr>
            </w:pPr>
            <w:r w:rsidRPr="007134C1">
              <w:rPr>
                <w:rFonts w:ascii="仿宋_GB2312" w:hAnsi="宋体" w:cs="宋体" w:hint="eastAsia"/>
                <w:kern w:val="0"/>
                <w:sz w:val="24"/>
              </w:rPr>
              <w:t>于会游</w:t>
            </w:r>
            <w:r>
              <w:rPr>
                <w:rFonts w:ascii="仿宋_GB2312" w:hAnsi="宋体" w:cs="宋体" w:hint="eastAsia"/>
                <w:kern w:val="0"/>
                <w:sz w:val="24"/>
              </w:rPr>
              <w:t>（</w:t>
            </w:r>
            <w:r w:rsidRPr="007134C1">
              <w:rPr>
                <w:rFonts w:ascii="仿宋_GB2312" w:hAnsi="宋体" w:cs="宋体" w:hint="eastAsia"/>
                <w:kern w:val="0"/>
                <w:sz w:val="24"/>
              </w:rPr>
              <w:t>桐乡市代市长</w:t>
            </w:r>
            <w:r>
              <w:rPr>
                <w:rFonts w:ascii="仿宋_GB2312" w:hAnsi="宋体" w:cs="宋体" w:hint="eastAsia"/>
                <w:kern w:val="0"/>
                <w:sz w:val="24"/>
              </w:rPr>
              <w:t>）</w:t>
            </w:r>
          </w:p>
        </w:tc>
      </w:tr>
      <w:tr w:rsidR="008925F8" w:rsidTr="00D0392D">
        <w:trPr>
          <w:trHeight w:hRule="exact" w:val="854"/>
          <w:jc w:val="center"/>
        </w:trPr>
        <w:tc>
          <w:tcPr>
            <w:tcW w:w="1271" w:type="dxa"/>
            <w:tcBorders>
              <w:top w:val="single" w:sz="4" w:space="0" w:color="auto"/>
              <w:left w:val="single" w:sz="4" w:space="0" w:color="auto"/>
              <w:bottom w:val="single" w:sz="4" w:space="0" w:color="auto"/>
              <w:right w:val="single" w:sz="4" w:space="0" w:color="auto"/>
            </w:tcBorders>
            <w:vAlign w:val="center"/>
          </w:tcPr>
          <w:p w:rsidR="008925F8" w:rsidRDefault="008925F8" w:rsidP="00D0392D">
            <w:pPr>
              <w:spacing w:line="320" w:lineRule="exact"/>
              <w:jc w:val="center"/>
              <w:rPr>
                <w:kern w:val="0"/>
                <w:sz w:val="22"/>
                <w:szCs w:val="22"/>
              </w:rPr>
            </w:pPr>
            <w:r>
              <w:rPr>
                <w:rFonts w:hint="eastAsia"/>
                <w:kern w:val="0"/>
                <w:sz w:val="22"/>
                <w:szCs w:val="22"/>
              </w:rPr>
              <w:t>经济开发区</w:t>
            </w:r>
          </w:p>
        </w:tc>
        <w:tc>
          <w:tcPr>
            <w:tcW w:w="1134" w:type="dxa"/>
            <w:tcBorders>
              <w:top w:val="single" w:sz="4" w:space="0" w:color="auto"/>
              <w:left w:val="single" w:sz="4" w:space="0" w:color="auto"/>
              <w:bottom w:val="single" w:sz="4" w:space="0" w:color="auto"/>
              <w:right w:val="single" w:sz="4" w:space="0" w:color="auto"/>
            </w:tcBorders>
            <w:vAlign w:val="center"/>
          </w:tcPr>
          <w:p w:rsidR="008925F8" w:rsidRPr="00CF1713" w:rsidRDefault="008925F8" w:rsidP="00D0392D">
            <w:pPr>
              <w:spacing w:line="320" w:lineRule="exact"/>
              <w:jc w:val="center"/>
              <w:rPr>
                <w:kern w:val="0"/>
                <w:sz w:val="22"/>
                <w:szCs w:val="22"/>
              </w:rPr>
            </w:pPr>
            <w:r w:rsidRPr="000626FB">
              <w:rPr>
                <w:rFonts w:hint="eastAsia"/>
                <w:kern w:val="0"/>
                <w:sz w:val="22"/>
                <w:szCs w:val="22"/>
              </w:rPr>
              <w:t>三店塘</w:t>
            </w:r>
          </w:p>
        </w:tc>
        <w:tc>
          <w:tcPr>
            <w:tcW w:w="1559" w:type="dxa"/>
            <w:tcBorders>
              <w:top w:val="single" w:sz="4" w:space="0" w:color="auto"/>
              <w:left w:val="single" w:sz="4" w:space="0" w:color="auto"/>
              <w:bottom w:val="single" w:sz="4" w:space="0" w:color="auto"/>
              <w:right w:val="single" w:sz="4" w:space="0" w:color="auto"/>
            </w:tcBorders>
            <w:vAlign w:val="center"/>
          </w:tcPr>
          <w:p w:rsidR="008925F8" w:rsidRDefault="008925F8" w:rsidP="00D0392D">
            <w:pPr>
              <w:spacing w:line="320" w:lineRule="exact"/>
              <w:jc w:val="center"/>
              <w:rPr>
                <w:kern w:val="0"/>
                <w:sz w:val="22"/>
                <w:szCs w:val="22"/>
              </w:rPr>
            </w:pPr>
            <w:r>
              <w:rPr>
                <w:rFonts w:hint="eastAsia"/>
                <w:kern w:val="0"/>
                <w:sz w:val="22"/>
                <w:szCs w:val="22"/>
              </w:rPr>
              <w:t>塘汇</w:t>
            </w:r>
          </w:p>
        </w:tc>
        <w:tc>
          <w:tcPr>
            <w:tcW w:w="1560" w:type="dxa"/>
            <w:tcBorders>
              <w:top w:val="single" w:sz="4" w:space="0" w:color="auto"/>
              <w:left w:val="single" w:sz="4" w:space="0" w:color="auto"/>
              <w:bottom w:val="single" w:sz="4" w:space="0" w:color="auto"/>
              <w:right w:val="single" w:sz="4" w:space="0" w:color="auto"/>
            </w:tcBorders>
            <w:vAlign w:val="center"/>
          </w:tcPr>
          <w:p w:rsidR="008925F8" w:rsidRPr="00A72448" w:rsidRDefault="008925F8" w:rsidP="00D0392D">
            <w:pPr>
              <w:pStyle w:val="aa"/>
              <w:rPr>
                <w:rFonts w:eastAsia="宋体" w:hAnsi="宋体"/>
                <w:bCs w:val="0"/>
                <w:kern w:val="0"/>
              </w:rPr>
            </w:pPr>
            <w:r w:rsidRPr="00A72448">
              <w:rPr>
                <w:rFonts w:eastAsia="宋体" w:hAnsi="宋体" w:hint="eastAsia"/>
                <w:bCs w:val="0"/>
                <w:kern w:val="0"/>
              </w:rPr>
              <w:t>Ⅳ</w:t>
            </w:r>
          </w:p>
        </w:tc>
        <w:tc>
          <w:tcPr>
            <w:tcW w:w="1417" w:type="dxa"/>
            <w:tcBorders>
              <w:top w:val="single" w:sz="4" w:space="0" w:color="auto"/>
              <w:left w:val="single" w:sz="4" w:space="0" w:color="auto"/>
              <w:bottom w:val="single" w:sz="4" w:space="0" w:color="auto"/>
              <w:right w:val="single" w:sz="4" w:space="0" w:color="auto"/>
            </w:tcBorders>
            <w:vAlign w:val="center"/>
          </w:tcPr>
          <w:p w:rsidR="008925F8" w:rsidRPr="00A72448" w:rsidRDefault="008925F8" w:rsidP="00D0392D">
            <w:pPr>
              <w:pStyle w:val="aa"/>
              <w:rPr>
                <w:rFonts w:eastAsia="宋体" w:hAnsi="宋体"/>
                <w:bCs w:val="0"/>
                <w:kern w:val="0"/>
              </w:rPr>
            </w:pPr>
            <w:r w:rsidRPr="00A72448">
              <w:rPr>
                <w:rFonts w:eastAsia="宋体" w:hAnsi="宋体" w:hint="eastAsia"/>
                <w:bCs w:val="0"/>
                <w:kern w:val="0"/>
              </w:rPr>
              <w:t>Ⅲ</w:t>
            </w:r>
          </w:p>
        </w:tc>
        <w:tc>
          <w:tcPr>
            <w:tcW w:w="1559" w:type="dxa"/>
            <w:tcBorders>
              <w:top w:val="single" w:sz="4" w:space="0" w:color="auto"/>
              <w:left w:val="single" w:sz="4" w:space="0" w:color="auto"/>
              <w:bottom w:val="single" w:sz="4" w:space="0" w:color="auto"/>
              <w:right w:val="single" w:sz="4" w:space="0" w:color="auto"/>
            </w:tcBorders>
            <w:vAlign w:val="center"/>
          </w:tcPr>
          <w:p w:rsidR="008925F8" w:rsidRPr="00A72448" w:rsidRDefault="008925F8" w:rsidP="00D0392D">
            <w:pPr>
              <w:pStyle w:val="aa"/>
              <w:rPr>
                <w:rFonts w:eastAsia="宋体" w:hAnsi="宋体"/>
                <w:bCs w:val="0"/>
                <w:kern w:val="0"/>
              </w:rPr>
            </w:pPr>
            <w:r w:rsidRPr="00A72448">
              <w:rPr>
                <w:rFonts w:eastAsia="宋体" w:hAnsi="宋体" w:hint="eastAsia"/>
                <w:bCs w:val="0"/>
                <w:kern w:val="0"/>
              </w:rPr>
              <w:t>Ⅳ</w:t>
            </w:r>
          </w:p>
        </w:tc>
        <w:tc>
          <w:tcPr>
            <w:tcW w:w="1843" w:type="dxa"/>
            <w:tcBorders>
              <w:top w:val="single" w:sz="4" w:space="0" w:color="auto"/>
              <w:left w:val="single" w:sz="4" w:space="0" w:color="auto"/>
              <w:bottom w:val="single" w:sz="4" w:space="0" w:color="auto"/>
              <w:right w:val="single" w:sz="4" w:space="0" w:color="auto"/>
            </w:tcBorders>
            <w:vAlign w:val="center"/>
          </w:tcPr>
          <w:p w:rsidR="008925F8" w:rsidRDefault="008925F8" w:rsidP="00D0392D">
            <w:pPr>
              <w:spacing w:line="320" w:lineRule="exact"/>
              <w:jc w:val="center"/>
              <w:rPr>
                <w:kern w:val="0"/>
                <w:sz w:val="22"/>
                <w:szCs w:val="22"/>
              </w:rPr>
            </w:pPr>
            <w:r>
              <w:rPr>
                <w:rFonts w:hint="eastAsia"/>
                <w:kern w:val="0"/>
                <w:sz w:val="22"/>
                <w:szCs w:val="22"/>
              </w:rPr>
              <w:t>氨氮</w:t>
            </w:r>
          </w:p>
        </w:tc>
        <w:tc>
          <w:tcPr>
            <w:tcW w:w="4578" w:type="dxa"/>
            <w:tcBorders>
              <w:top w:val="single" w:sz="4" w:space="0" w:color="auto"/>
              <w:left w:val="single" w:sz="4" w:space="0" w:color="auto"/>
              <w:bottom w:val="single" w:sz="4" w:space="0" w:color="auto"/>
              <w:right w:val="single" w:sz="4" w:space="0" w:color="auto"/>
            </w:tcBorders>
            <w:vAlign w:val="center"/>
          </w:tcPr>
          <w:p w:rsidR="008925F8" w:rsidRPr="00461F65" w:rsidRDefault="008C6EFC" w:rsidP="00D0392D">
            <w:pPr>
              <w:spacing w:line="320" w:lineRule="exact"/>
              <w:jc w:val="left"/>
              <w:rPr>
                <w:rFonts w:ascii="仿宋_GB2312" w:hAnsi="宋体" w:cs="宋体"/>
                <w:kern w:val="0"/>
                <w:sz w:val="24"/>
              </w:rPr>
            </w:pPr>
            <w:r w:rsidRPr="00BE04CC">
              <w:rPr>
                <w:rFonts w:ascii="仿宋_GB2312" w:hAnsi="宋体" w:cs="宋体" w:hint="eastAsia"/>
                <w:kern w:val="0"/>
                <w:sz w:val="24"/>
              </w:rPr>
              <w:t>张黎群</w:t>
            </w:r>
            <w:r>
              <w:rPr>
                <w:rFonts w:ascii="仿宋_GB2312" w:hAnsi="宋体" w:cs="宋体" w:hint="eastAsia"/>
                <w:kern w:val="0"/>
                <w:sz w:val="24"/>
              </w:rPr>
              <w:t>（</w:t>
            </w:r>
            <w:r w:rsidRPr="00BE04CC">
              <w:rPr>
                <w:rFonts w:ascii="仿宋_GB2312" w:hAnsi="宋体" w:cs="宋体" w:hint="eastAsia"/>
                <w:kern w:val="0"/>
                <w:sz w:val="24"/>
              </w:rPr>
              <w:t>经开区党工委委员、纪检组组长</w:t>
            </w:r>
            <w:r>
              <w:rPr>
                <w:rFonts w:ascii="仿宋_GB2312" w:hAnsi="宋体" w:cs="宋体" w:hint="eastAsia"/>
                <w:kern w:val="0"/>
                <w:sz w:val="24"/>
              </w:rPr>
              <w:t>）</w:t>
            </w:r>
            <w:r w:rsidR="008925F8" w:rsidRPr="000626FB">
              <w:rPr>
                <w:rFonts w:ascii="仿宋_GB2312" w:hAnsi="宋体" w:cs="宋体" w:hint="eastAsia"/>
                <w:kern w:val="0"/>
                <w:sz w:val="24"/>
              </w:rPr>
              <w:t xml:space="preserve"> </w:t>
            </w:r>
          </w:p>
        </w:tc>
      </w:tr>
    </w:tbl>
    <w:p w:rsidR="008925F8" w:rsidRPr="00A0388E" w:rsidRDefault="008925F8" w:rsidP="001562FD">
      <w:pPr>
        <w:spacing w:beforeLines="50" w:line="560" w:lineRule="exact"/>
        <w:rPr>
          <w:rFonts w:ascii="黑体" w:eastAsia="黑体" w:hAnsi="黑体" w:cs="黑体"/>
          <w:szCs w:val="32"/>
        </w:rPr>
        <w:sectPr w:rsidR="008925F8" w:rsidRPr="00A0388E">
          <w:pgSz w:w="16838" w:h="11906" w:orient="landscape"/>
          <w:pgMar w:top="1474" w:right="1474" w:bottom="1474" w:left="1474" w:header="851" w:footer="992" w:gutter="0"/>
          <w:pgNumType w:fmt="numberInDash"/>
          <w:cols w:space="720"/>
          <w:docGrid w:type="lines" w:linePitch="577" w:charSpace="-439"/>
        </w:sectPr>
      </w:pPr>
    </w:p>
    <w:p w:rsidR="008925F8" w:rsidRDefault="008925F8" w:rsidP="001562FD">
      <w:pPr>
        <w:spacing w:beforeLines="50" w:line="240" w:lineRule="exact"/>
        <w:jc w:val="left"/>
        <w:rPr>
          <w:szCs w:val="32"/>
        </w:rPr>
      </w:pPr>
      <w:r>
        <w:rPr>
          <w:rFonts w:ascii="黑体" w:eastAsia="黑体" w:hAnsi="黑体" w:cs="黑体" w:hint="eastAsia"/>
          <w:szCs w:val="32"/>
        </w:rPr>
        <w:lastRenderedPageBreak/>
        <w:t>附件</w:t>
      </w:r>
      <w:r>
        <w:rPr>
          <w:rFonts w:ascii="黑体" w:eastAsia="黑体" w:hAnsi="黑体" w:cs="黑体"/>
          <w:szCs w:val="32"/>
        </w:rPr>
        <w:t>4</w:t>
      </w:r>
    </w:p>
    <w:p w:rsidR="008925F8" w:rsidRDefault="008925F8" w:rsidP="008925F8">
      <w:pPr>
        <w:spacing w:line="600" w:lineRule="exact"/>
        <w:jc w:val="center"/>
        <w:rPr>
          <w:rFonts w:eastAsia="方正小标宋简体"/>
          <w:sz w:val="44"/>
          <w:szCs w:val="44"/>
        </w:rPr>
      </w:pPr>
    </w:p>
    <w:p w:rsidR="008925F8" w:rsidRDefault="008925F8" w:rsidP="008925F8">
      <w:pPr>
        <w:spacing w:line="600" w:lineRule="exact"/>
        <w:jc w:val="center"/>
        <w:rPr>
          <w:rFonts w:eastAsia="方正小标宋简体"/>
          <w:sz w:val="44"/>
          <w:szCs w:val="44"/>
        </w:rPr>
      </w:pPr>
      <w:r>
        <w:rPr>
          <w:rFonts w:eastAsia="方正小标宋简体"/>
          <w:sz w:val="44"/>
          <w:szCs w:val="44"/>
        </w:rPr>
        <w:t>2020</w:t>
      </w:r>
      <w:r>
        <w:rPr>
          <w:rFonts w:eastAsia="方正小标宋简体"/>
          <w:sz w:val="44"/>
          <w:szCs w:val="44"/>
        </w:rPr>
        <w:t>年</w:t>
      </w:r>
      <w:r>
        <w:rPr>
          <w:rFonts w:eastAsia="方正小标宋简体" w:hint="eastAsia"/>
          <w:sz w:val="44"/>
          <w:szCs w:val="44"/>
        </w:rPr>
        <w:t>1</w:t>
      </w:r>
      <w:r>
        <w:rPr>
          <w:rFonts w:eastAsia="方正小标宋简体"/>
          <w:sz w:val="44"/>
          <w:szCs w:val="44"/>
        </w:rPr>
        <w:t>-7</w:t>
      </w:r>
      <w:r>
        <w:rPr>
          <w:rFonts w:eastAsia="方正小标宋简体" w:hint="eastAsia"/>
          <w:sz w:val="44"/>
          <w:szCs w:val="44"/>
        </w:rPr>
        <w:t>月</w:t>
      </w:r>
      <w:r>
        <w:rPr>
          <w:rFonts w:eastAsia="方正小标宋简体"/>
          <w:sz w:val="44"/>
          <w:szCs w:val="44"/>
        </w:rPr>
        <w:t>全市饮用</w:t>
      </w:r>
      <w:r>
        <w:rPr>
          <w:rFonts w:eastAsia="方正小标宋简体" w:hint="eastAsia"/>
          <w:sz w:val="44"/>
          <w:szCs w:val="44"/>
        </w:rPr>
        <w:t>水</w:t>
      </w:r>
      <w:r>
        <w:rPr>
          <w:rFonts w:eastAsia="方正小标宋简体"/>
          <w:sz w:val="44"/>
          <w:szCs w:val="44"/>
        </w:rPr>
        <w:t>水源地水质情况表</w:t>
      </w:r>
    </w:p>
    <w:p w:rsidR="008925F8" w:rsidRDefault="008925F8" w:rsidP="008925F8">
      <w:pPr>
        <w:spacing w:line="240" w:lineRule="exact"/>
        <w:jc w:val="left"/>
        <w:rPr>
          <w:rFonts w:eastAsia="方正小标宋简体"/>
          <w:sz w:val="36"/>
          <w:szCs w:val="36"/>
        </w:rPr>
      </w:pPr>
    </w:p>
    <w:tbl>
      <w:tblPr>
        <w:tblW w:w="7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98"/>
        <w:gridCol w:w="2619"/>
        <w:gridCol w:w="1379"/>
        <w:gridCol w:w="1836"/>
      </w:tblGrid>
      <w:tr w:rsidR="008925F8" w:rsidTr="00D0392D">
        <w:trPr>
          <w:trHeight w:val="1164"/>
          <w:tblHeader/>
          <w:jc w:val="center"/>
        </w:trPr>
        <w:tc>
          <w:tcPr>
            <w:tcW w:w="1498" w:type="dxa"/>
            <w:vAlign w:val="center"/>
          </w:tcPr>
          <w:p w:rsidR="008925F8" w:rsidRDefault="008925F8" w:rsidP="00D0392D">
            <w:pPr>
              <w:tabs>
                <w:tab w:val="center" w:pos="4156"/>
                <w:tab w:val="left" w:pos="5040"/>
              </w:tabs>
              <w:spacing w:line="440" w:lineRule="exact"/>
              <w:jc w:val="center"/>
              <w:rPr>
                <w:rFonts w:ascii="黑体" w:eastAsia="黑体" w:hAnsi="黑体"/>
                <w:bCs/>
                <w:kern w:val="0"/>
                <w:sz w:val="24"/>
              </w:rPr>
            </w:pPr>
            <w:r>
              <w:rPr>
                <w:rFonts w:ascii="黑体" w:eastAsia="黑体" w:hAnsi="黑体" w:hint="eastAsia"/>
                <w:bCs/>
                <w:kern w:val="0"/>
                <w:sz w:val="24"/>
              </w:rPr>
              <w:t>县（市、区）</w:t>
            </w:r>
          </w:p>
        </w:tc>
        <w:tc>
          <w:tcPr>
            <w:tcW w:w="2619" w:type="dxa"/>
            <w:vAlign w:val="center"/>
          </w:tcPr>
          <w:p w:rsidR="008925F8" w:rsidRDefault="008925F8" w:rsidP="00D0392D">
            <w:pPr>
              <w:tabs>
                <w:tab w:val="center" w:pos="4156"/>
                <w:tab w:val="left" w:pos="5040"/>
              </w:tabs>
              <w:spacing w:line="440" w:lineRule="exact"/>
              <w:jc w:val="center"/>
              <w:rPr>
                <w:rFonts w:ascii="黑体" w:eastAsia="黑体" w:hAnsi="黑体"/>
                <w:bCs/>
                <w:kern w:val="0"/>
                <w:sz w:val="24"/>
              </w:rPr>
            </w:pPr>
            <w:r>
              <w:rPr>
                <w:rFonts w:ascii="黑体" w:eastAsia="黑体" w:hAnsi="黑体"/>
                <w:bCs/>
                <w:kern w:val="0"/>
                <w:sz w:val="24"/>
              </w:rPr>
              <w:t>水源</w:t>
            </w:r>
            <w:r>
              <w:rPr>
                <w:rFonts w:ascii="黑体" w:eastAsia="黑体" w:hAnsi="黑体" w:hint="eastAsia"/>
                <w:bCs/>
                <w:kern w:val="0"/>
                <w:sz w:val="24"/>
              </w:rPr>
              <w:t>地</w:t>
            </w:r>
            <w:r>
              <w:rPr>
                <w:rFonts w:ascii="黑体" w:eastAsia="黑体" w:hAnsi="黑体"/>
                <w:bCs/>
                <w:kern w:val="0"/>
                <w:sz w:val="24"/>
              </w:rPr>
              <w:t>名称</w:t>
            </w:r>
          </w:p>
        </w:tc>
        <w:tc>
          <w:tcPr>
            <w:tcW w:w="1379" w:type="dxa"/>
            <w:vAlign w:val="center"/>
          </w:tcPr>
          <w:p w:rsidR="008925F8" w:rsidRDefault="008925F8" w:rsidP="00D0392D">
            <w:pPr>
              <w:tabs>
                <w:tab w:val="center" w:pos="4156"/>
                <w:tab w:val="left" w:pos="5040"/>
              </w:tabs>
              <w:spacing w:line="440" w:lineRule="exact"/>
              <w:jc w:val="center"/>
              <w:rPr>
                <w:rFonts w:ascii="黑体" w:eastAsia="黑体" w:hAnsi="黑体"/>
                <w:bCs/>
                <w:kern w:val="0"/>
                <w:sz w:val="24"/>
              </w:rPr>
            </w:pPr>
            <w:r>
              <w:rPr>
                <w:rFonts w:ascii="黑体" w:eastAsia="黑体" w:hAnsi="黑体"/>
                <w:bCs/>
                <w:kern w:val="0"/>
                <w:sz w:val="24"/>
              </w:rPr>
              <w:t>平均水质</w:t>
            </w:r>
          </w:p>
          <w:p w:rsidR="008925F8" w:rsidRDefault="008925F8" w:rsidP="00D0392D">
            <w:pPr>
              <w:tabs>
                <w:tab w:val="center" w:pos="4156"/>
                <w:tab w:val="left" w:pos="5040"/>
              </w:tabs>
              <w:spacing w:line="440" w:lineRule="exact"/>
              <w:jc w:val="center"/>
              <w:rPr>
                <w:rFonts w:ascii="黑体" w:eastAsia="黑体" w:hAnsi="黑体"/>
                <w:bCs/>
                <w:kern w:val="0"/>
                <w:sz w:val="24"/>
              </w:rPr>
            </w:pPr>
            <w:r>
              <w:rPr>
                <w:rFonts w:ascii="黑体" w:eastAsia="黑体" w:hAnsi="黑体"/>
                <w:bCs/>
                <w:kern w:val="0"/>
                <w:sz w:val="24"/>
              </w:rPr>
              <w:t>类别</w:t>
            </w:r>
          </w:p>
        </w:tc>
        <w:tc>
          <w:tcPr>
            <w:tcW w:w="1836" w:type="dxa"/>
            <w:vAlign w:val="center"/>
          </w:tcPr>
          <w:p w:rsidR="008925F8" w:rsidRDefault="008925F8" w:rsidP="00D0392D">
            <w:pPr>
              <w:tabs>
                <w:tab w:val="center" w:pos="4156"/>
                <w:tab w:val="left" w:pos="5040"/>
              </w:tabs>
              <w:spacing w:line="440" w:lineRule="exact"/>
              <w:jc w:val="center"/>
              <w:rPr>
                <w:rFonts w:ascii="黑体" w:eastAsia="黑体" w:hAnsi="黑体"/>
                <w:bCs/>
                <w:kern w:val="0"/>
                <w:sz w:val="24"/>
              </w:rPr>
            </w:pPr>
            <w:r>
              <w:rPr>
                <w:rFonts w:ascii="黑体" w:eastAsia="黑体" w:hAnsi="黑体" w:hint="eastAsia"/>
                <w:bCs/>
                <w:kern w:val="0"/>
                <w:sz w:val="24"/>
              </w:rPr>
              <w:t>达标率</w:t>
            </w:r>
          </w:p>
          <w:p w:rsidR="008925F8" w:rsidRDefault="008925F8" w:rsidP="00D0392D">
            <w:pPr>
              <w:tabs>
                <w:tab w:val="center" w:pos="4156"/>
                <w:tab w:val="left" w:pos="5040"/>
              </w:tabs>
              <w:spacing w:line="440" w:lineRule="exact"/>
              <w:jc w:val="center"/>
              <w:rPr>
                <w:rFonts w:ascii="黑体" w:eastAsia="黑体" w:hAnsi="黑体"/>
                <w:bCs/>
                <w:kern w:val="0"/>
                <w:sz w:val="24"/>
              </w:rPr>
            </w:pPr>
            <w:r>
              <w:rPr>
                <w:rFonts w:ascii="黑体" w:eastAsia="黑体" w:hAnsi="黑体" w:hint="eastAsia"/>
                <w:bCs/>
                <w:kern w:val="0"/>
                <w:sz w:val="24"/>
              </w:rPr>
              <w:t>（以取水量计）</w:t>
            </w:r>
          </w:p>
        </w:tc>
      </w:tr>
      <w:tr w:rsidR="008925F8" w:rsidTr="00D0392D">
        <w:trPr>
          <w:trHeight w:hRule="exact" w:val="624"/>
          <w:jc w:val="center"/>
        </w:trPr>
        <w:tc>
          <w:tcPr>
            <w:tcW w:w="1498" w:type="dxa"/>
            <w:vAlign w:val="center"/>
          </w:tcPr>
          <w:p w:rsidR="008925F8" w:rsidRDefault="008925F8" w:rsidP="00D0392D">
            <w:pPr>
              <w:tabs>
                <w:tab w:val="center" w:pos="4156"/>
                <w:tab w:val="left" w:pos="5040"/>
              </w:tabs>
              <w:jc w:val="center"/>
              <w:rPr>
                <w:kern w:val="0"/>
                <w:sz w:val="24"/>
              </w:rPr>
            </w:pPr>
            <w:r>
              <w:rPr>
                <w:rFonts w:hint="eastAsia"/>
                <w:kern w:val="0"/>
                <w:sz w:val="24"/>
              </w:rPr>
              <w:t>经开区</w:t>
            </w:r>
          </w:p>
        </w:tc>
        <w:tc>
          <w:tcPr>
            <w:tcW w:w="2619" w:type="dxa"/>
            <w:vAlign w:val="center"/>
          </w:tcPr>
          <w:p w:rsidR="008925F8" w:rsidRDefault="008925F8" w:rsidP="00D0392D">
            <w:pPr>
              <w:tabs>
                <w:tab w:val="center" w:pos="4156"/>
                <w:tab w:val="left" w:pos="5040"/>
              </w:tabs>
              <w:jc w:val="center"/>
              <w:rPr>
                <w:kern w:val="0"/>
                <w:sz w:val="24"/>
              </w:rPr>
            </w:pPr>
            <w:r>
              <w:rPr>
                <w:rFonts w:hint="eastAsia"/>
                <w:kern w:val="0"/>
                <w:sz w:val="24"/>
              </w:rPr>
              <w:t>海盐塘（贯泾港）</w:t>
            </w:r>
          </w:p>
        </w:tc>
        <w:tc>
          <w:tcPr>
            <w:tcW w:w="1379" w:type="dxa"/>
            <w:vAlign w:val="center"/>
          </w:tcPr>
          <w:p w:rsidR="008925F8" w:rsidRPr="008279A6" w:rsidRDefault="008925F8" w:rsidP="00D0392D">
            <w:pPr>
              <w:pStyle w:val="aa"/>
              <w:rPr>
                <w:rFonts w:eastAsia="宋体"/>
                <w:bCs w:val="0"/>
                <w:kern w:val="0"/>
              </w:rPr>
            </w:pPr>
            <w:r w:rsidRPr="008279A6">
              <w:rPr>
                <w:rFonts w:eastAsia="宋体" w:hAnsi="宋体"/>
                <w:bCs w:val="0"/>
                <w:kern w:val="0"/>
              </w:rPr>
              <w:t>Ⅲ</w:t>
            </w:r>
          </w:p>
        </w:tc>
        <w:tc>
          <w:tcPr>
            <w:tcW w:w="1836" w:type="dxa"/>
            <w:vAlign w:val="center"/>
          </w:tcPr>
          <w:p w:rsidR="008925F8" w:rsidRPr="008279A6" w:rsidRDefault="008925F8" w:rsidP="00D0392D">
            <w:pPr>
              <w:tabs>
                <w:tab w:val="center" w:pos="4156"/>
                <w:tab w:val="left" w:pos="5040"/>
              </w:tabs>
              <w:jc w:val="center"/>
              <w:rPr>
                <w:bCs/>
                <w:kern w:val="0"/>
                <w:sz w:val="22"/>
                <w:szCs w:val="22"/>
              </w:rPr>
            </w:pPr>
            <w:r>
              <w:rPr>
                <w:bCs/>
                <w:kern w:val="0"/>
                <w:sz w:val="22"/>
                <w:szCs w:val="22"/>
              </w:rPr>
              <w:t>100%</w:t>
            </w:r>
          </w:p>
        </w:tc>
      </w:tr>
      <w:tr w:rsidR="008925F8" w:rsidTr="00D0392D">
        <w:trPr>
          <w:trHeight w:hRule="exact" w:val="624"/>
          <w:jc w:val="center"/>
        </w:trPr>
        <w:tc>
          <w:tcPr>
            <w:tcW w:w="1498" w:type="dxa"/>
            <w:vAlign w:val="center"/>
          </w:tcPr>
          <w:p w:rsidR="008925F8" w:rsidRDefault="008925F8" w:rsidP="00D0392D">
            <w:pPr>
              <w:tabs>
                <w:tab w:val="center" w:pos="4156"/>
                <w:tab w:val="left" w:pos="5040"/>
              </w:tabs>
              <w:jc w:val="center"/>
              <w:rPr>
                <w:kern w:val="0"/>
                <w:sz w:val="24"/>
              </w:rPr>
            </w:pPr>
            <w:r>
              <w:rPr>
                <w:rFonts w:hint="eastAsia"/>
                <w:kern w:val="0"/>
                <w:sz w:val="24"/>
              </w:rPr>
              <w:t>秀洲区</w:t>
            </w:r>
          </w:p>
        </w:tc>
        <w:tc>
          <w:tcPr>
            <w:tcW w:w="2619" w:type="dxa"/>
            <w:vAlign w:val="center"/>
          </w:tcPr>
          <w:p w:rsidR="008925F8" w:rsidRDefault="008925F8" w:rsidP="00D0392D">
            <w:pPr>
              <w:tabs>
                <w:tab w:val="center" w:pos="4156"/>
                <w:tab w:val="left" w:pos="5040"/>
              </w:tabs>
              <w:jc w:val="center"/>
              <w:rPr>
                <w:kern w:val="0"/>
                <w:sz w:val="24"/>
              </w:rPr>
            </w:pPr>
            <w:r>
              <w:rPr>
                <w:kern w:val="0"/>
                <w:sz w:val="24"/>
              </w:rPr>
              <w:t>新塍塘</w:t>
            </w:r>
            <w:r>
              <w:rPr>
                <w:rFonts w:hint="eastAsia"/>
                <w:kern w:val="0"/>
                <w:sz w:val="24"/>
              </w:rPr>
              <w:t>（石臼漾）</w:t>
            </w:r>
          </w:p>
        </w:tc>
        <w:tc>
          <w:tcPr>
            <w:tcW w:w="1379" w:type="dxa"/>
            <w:vAlign w:val="center"/>
          </w:tcPr>
          <w:p w:rsidR="008925F8" w:rsidRPr="008279A6" w:rsidRDefault="008925F8" w:rsidP="00D0392D">
            <w:pPr>
              <w:pStyle w:val="aa"/>
              <w:rPr>
                <w:rFonts w:eastAsia="宋体"/>
                <w:bCs w:val="0"/>
                <w:kern w:val="0"/>
              </w:rPr>
            </w:pPr>
            <w:r w:rsidRPr="00566FA0">
              <w:rPr>
                <w:rFonts w:eastAsia="宋体" w:hAnsi="宋体" w:hint="eastAsia"/>
                <w:bCs w:val="0"/>
                <w:kern w:val="0"/>
              </w:rPr>
              <w:t>Ⅱ</w:t>
            </w:r>
          </w:p>
        </w:tc>
        <w:tc>
          <w:tcPr>
            <w:tcW w:w="1836" w:type="dxa"/>
            <w:vAlign w:val="center"/>
          </w:tcPr>
          <w:p w:rsidR="008925F8" w:rsidRPr="00BA422C" w:rsidRDefault="008925F8" w:rsidP="00D0392D">
            <w:pPr>
              <w:tabs>
                <w:tab w:val="center" w:pos="4156"/>
                <w:tab w:val="left" w:pos="5040"/>
              </w:tabs>
              <w:jc w:val="center"/>
              <w:rPr>
                <w:rFonts w:eastAsiaTheme="minorEastAsia"/>
                <w:bCs/>
                <w:kern w:val="0"/>
                <w:sz w:val="22"/>
                <w:szCs w:val="22"/>
              </w:rPr>
            </w:pPr>
            <w:r>
              <w:rPr>
                <w:rFonts w:eastAsiaTheme="minorEastAsia" w:hint="eastAsia"/>
                <w:bCs/>
                <w:kern w:val="0"/>
                <w:sz w:val="22"/>
                <w:szCs w:val="22"/>
              </w:rPr>
              <w:t>100%</w:t>
            </w:r>
          </w:p>
        </w:tc>
      </w:tr>
      <w:tr w:rsidR="008925F8" w:rsidTr="00D0392D">
        <w:trPr>
          <w:trHeight w:hRule="exact" w:val="624"/>
          <w:jc w:val="center"/>
        </w:trPr>
        <w:tc>
          <w:tcPr>
            <w:tcW w:w="1498" w:type="dxa"/>
            <w:vAlign w:val="center"/>
          </w:tcPr>
          <w:p w:rsidR="008925F8" w:rsidRDefault="008925F8" w:rsidP="00D0392D">
            <w:pPr>
              <w:tabs>
                <w:tab w:val="center" w:pos="4156"/>
                <w:tab w:val="left" w:pos="5040"/>
              </w:tabs>
              <w:jc w:val="center"/>
              <w:rPr>
                <w:kern w:val="0"/>
                <w:sz w:val="24"/>
              </w:rPr>
            </w:pPr>
            <w:r>
              <w:rPr>
                <w:kern w:val="0"/>
                <w:sz w:val="24"/>
              </w:rPr>
              <w:t>嘉善县</w:t>
            </w:r>
          </w:p>
        </w:tc>
        <w:tc>
          <w:tcPr>
            <w:tcW w:w="2619" w:type="dxa"/>
            <w:vAlign w:val="center"/>
          </w:tcPr>
          <w:p w:rsidR="008925F8" w:rsidRDefault="008925F8" w:rsidP="00D0392D">
            <w:pPr>
              <w:tabs>
                <w:tab w:val="center" w:pos="4156"/>
                <w:tab w:val="left" w:pos="5040"/>
              </w:tabs>
              <w:jc w:val="center"/>
              <w:rPr>
                <w:kern w:val="0"/>
                <w:sz w:val="24"/>
              </w:rPr>
            </w:pPr>
            <w:r>
              <w:rPr>
                <w:kern w:val="0"/>
                <w:sz w:val="24"/>
              </w:rPr>
              <w:t>太浦河</w:t>
            </w:r>
          </w:p>
        </w:tc>
        <w:tc>
          <w:tcPr>
            <w:tcW w:w="1379" w:type="dxa"/>
            <w:vAlign w:val="center"/>
          </w:tcPr>
          <w:p w:rsidR="008925F8" w:rsidRPr="008279A6" w:rsidRDefault="008925F8" w:rsidP="00D0392D">
            <w:pPr>
              <w:pStyle w:val="aa"/>
              <w:rPr>
                <w:rFonts w:eastAsia="宋体"/>
                <w:bCs w:val="0"/>
                <w:kern w:val="0"/>
              </w:rPr>
            </w:pPr>
            <w:r w:rsidRPr="008279A6">
              <w:rPr>
                <w:rFonts w:eastAsia="宋体" w:hAnsi="宋体"/>
                <w:bCs w:val="0"/>
                <w:kern w:val="0"/>
              </w:rPr>
              <w:t>Ⅲ</w:t>
            </w:r>
          </w:p>
        </w:tc>
        <w:tc>
          <w:tcPr>
            <w:tcW w:w="1836" w:type="dxa"/>
            <w:vAlign w:val="center"/>
          </w:tcPr>
          <w:p w:rsidR="008925F8" w:rsidRPr="00BA422C" w:rsidRDefault="008925F8" w:rsidP="00D0392D">
            <w:pPr>
              <w:tabs>
                <w:tab w:val="center" w:pos="4156"/>
                <w:tab w:val="left" w:pos="5040"/>
              </w:tabs>
              <w:jc w:val="center"/>
              <w:rPr>
                <w:rFonts w:eastAsiaTheme="minorEastAsia"/>
                <w:bCs/>
                <w:kern w:val="0"/>
                <w:sz w:val="22"/>
                <w:szCs w:val="22"/>
              </w:rPr>
            </w:pPr>
            <w:r>
              <w:rPr>
                <w:rFonts w:eastAsiaTheme="minorEastAsia" w:hint="eastAsia"/>
                <w:bCs/>
                <w:kern w:val="0"/>
                <w:sz w:val="22"/>
                <w:szCs w:val="22"/>
              </w:rPr>
              <w:t>100%</w:t>
            </w:r>
          </w:p>
        </w:tc>
      </w:tr>
      <w:tr w:rsidR="008925F8" w:rsidTr="00D0392D">
        <w:trPr>
          <w:trHeight w:hRule="exact" w:val="624"/>
          <w:jc w:val="center"/>
        </w:trPr>
        <w:tc>
          <w:tcPr>
            <w:tcW w:w="1498" w:type="dxa"/>
            <w:vAlign w:val="center"/>
          </w:tcPr>
          <w:p w:rsidR="008925F8" w:rsidRDefault="008925F8" w:rsidP="00D0392D">
            <w:pPr>
              <w:tabs>
                <w:tab w:val="center" w:pos="4156"/>
                <w:tab w:val="left" w:pos="5040"/>
              </w:tabs>
              <w:jc w:val="center"/>
              <w:rPr>
                <w:kern w:val="0"/>
                <w:sz w:val="24"/>
              </w:rPr>
            </w:pPr>
            <w:r>
              <w:rPr>
                <w:kern w:val="0"/>
                <w:sz w:val="24"/>
              </w:rPr>
              <w:t>平湖市</w:t>
            </w:r>
          </w:p>
        </w:tc>
        <w:tc>
          <w:tcPr>
            <w:tcW w:w="2619" w:type="dxa"/>
            <w:vAlign w:val="center"/>
          </w:tcPr>
          <w:p w:rsidR="008925F8" w:rsidRDefault="008925F8" w:rsidP="00D0392D">
            <w:pPr>
              <w:tabs>
                <w:tab w:val="center" w:pos="4156"/>
                <w:tab w:val="left" w:pos="5040"/>
              </w:tabs>
              <w:jc w:val="center"/>
              <w:rPr>
                <w:kern w:val="0"/>
                <w:sz w:val="24"/>
              </w:rPr>
            </w:pPr>
            <w:r>
              <w:rPr>
                <w:kern w:val="0"/>
                <w:sz w:val="24"/>
              </w:rPr>
              <w:t>广陈塘</w:t>
            </w:r>
          </w:p>
        </w:tc>
        <w:tc>
          <w:tcPr>
            <w:tcW w:w="1379" w:type="dxa"/>
            <w:vAlign w:val="center"/>
          </w:tcPr>
          <w:p w:rsidR="008925F8" w:rsidRPr="008279A6" w:rsidRDefault="008925F8" w:rsidP="00D0392D">
            <w:pPr>
              <w:pStyle w:val="aa"/>
              <w:rPr>
                <w:rFonts w:eastAsia="宋体"/>
                <w:bCs w:val="0"/>
                <w:kern w:val="0"/>
              </w:rPr>
            </w:pPr>
            <w:r w:rsidRPr="008279A6">
              <w:rPr>
                <w:rFonts w:eastAsia="宋体" w:hAnsi="宋体"/>
                <w:bCs w:val="0"/>
                <w:kern w:val="0"/>
              </w:rPr>
              <w:t>Ⅲ</w:t>
            </w:r>
          </w:p>
        </w:tc>
        <w:tc>
          <w:tcPr>
            <w:tcW w:w="1836" w:type="dxa"/>
            <w:vAlign w:val="center"/>
          </w:tcPr>
          <w:p w:rsidR="008925F8" w:rsidRPr="00BA422C" w:rsidRDefault="008925F8" w:rsidP="00D0392D">
            <w:pPr>
              <w:tabs>
                <w:tab w:val="center" w:pos="4156"/>
                <w:tab w:val="left" w:pos="5040"/>
              </w:tabs>
              <w:jc w:val="center"/>
              <w:rPr>
                <w:rFonts w:eastAsiaTheme="minorEastAsia"/>
                <w:bCs/>
                <w:kern w:val="0"/>
                <w:sz w:val="22"/>
                <w:szCs w:val="22"/>
              </w:rPr>
            </w:pPr>
            <w:r>
              <w:rPr>
                <w:rFonts w:eastAsiaTheme="minorEastAsia"/>
                <w:bCs/>
                <w:kern w:val="0"/>
                <w:sz w:val="22"/>
                <w:szCs w:val="22"/>
              </w:rPr>
              <w:t>100%</w:t>
            </w:r>
          </w:p>
        </w:tc>
      </w:tr>
      <w:tr w:rsidR="008925F8" w:rsidTr="00D0392D">
        <w:trPr>
          <w:trHeight w:hRule="exact" w:val="624"/>
          <w:jc w:val="center"/>
        </w:trPr>
        <w:tc>
          <w:tcPr>
            <w:tcW w:w="1498" w:type="dxa"/>
            <w:vAlign w:val="center"/>
          </w:tcPr>
          <w:p w:rsidR="008925F8" w:rsidRDefault="008925F8" w:rsidP="00D0392D">
            <w:pPr>
              <w:tabs>
                <w:tab w:val="center" w:pos="4156"/>
                <w:tab w:val="left" w:pos="5040"/>
              </w:tabs>
              <w:jc w:val="center"/>
              <w:rPr>
                <w:kern w:val="0"/>
                <w:sz w:val="24"/>
              </w:rPr>
            </w:pPr>
            <w:r>
              <w:rPr>
                <w:kern w:val="0"/>
                <w:sz w:val="24"/>
              </w:rPr>
              <w:t>海盐县</w:t>
            </w:r>
          </w:p>
        </w:tc>
        <w:tc>
          <w:tcPr>
            <w:tcW w:w="2619" w:type="dxa"/>
            <w:vAlign w:val="center"/>
          </w:tcPr>
          <w:p w:rsidR="008925F8" w:rsidRDefault="008925F8" w:rsidP="00D0392D">
            <w:pPr>
              <w:tabs>
                <w:tab w:val="center" w:pos="4156"/>
                <w:tab w:val="left" w:pos="5040"/>
              </w:tabs>
              <w:jc w:val="center"/>
              <w:rPr>
                <w:kern w:val="0"/>
                <w:sz w:val="24"/>
              </w:rPr>
            </w:pPr>
            <w:r>
              <w:rPr>
                <w:rFonts w:hint="eastAsia"/>
                <w:kern w:val="0"/>
                <w:sz w:val="24"/>
              </w:rPr>
              <w:t>千亩荡</w:t>
            </w:r>
          </w:p>
        </w:tc>
        <w:tc>
          <w:tcPr>
            <w:tcW w:w="1379" w:type="dxa"/>
            <w:vAlign w:val="center"/>
          </w:tcPr>
          <w:p w:rsidR="008925F8" w:rsidRPr="008279A6" w:rsidRDefault="008925F8" w:rsidP="00D0392D">
            <w:pPr>
              <w:pStyle w:val="aa"/>
              <w:rPr>
                <w:rFonts w:eastAsia="宋体"/>
                <w:bCs w:val="0"/>
                <w:kern w:val="0"/>
              </w:rPr>
            </w:pPr>
            <w:r w:rsidRPr="008279A6">
              <w:rPr>
                <w:rFonts w:eastAsia="宋体" w:hAnsi="宋体"/>
                <w:bCs w:val="0"/>
                <w:kern w:val="0"/>
              </w:rPr>
              <w:t>Ⅲ</w:t>
            </w:r>
          </w:p>
        </w:tc>
        <w:tc>
          <w:tcPr>
            <w:tcW w:w="1836" w:type="dxa"/>
            <w:vAlign w:val="center"/>
          </w:tcPr>
          <w:p w:rsidR="008925F8" w:rsidRPr="00BA422C" w:rsidRDefault="008925F8" w:rsidP="00D0392D">
            <w:pPr>
              <w:tabs>
                <w:tab w:val="center" w:pos="4156"/>
                <w:tab w:val="left" w:pos="5040"/>
              </w:tabs>
              <w:jc w:val="center"/>
              <w:rPr>
                <w:rFonts w:eastAsiaTheme="minorEastAsia"/>
                <w:bCs/>
                <w:kern w:val="0"/>
                <w:sz w:val="22"/>
                <w:szCs w:val="22"/>
              </w:rPr>
            </w:pPr>
            <w:r>
              <w:rPr>
                <w:rFonts w:eastAsiaTheme="minorEastAsia" w:hint="eastAsia"/>
                <w:bCs/>
                <w:kern w:val="0"/>
                <w:sz w:val="22"/>
                <w:szCs w:val="22"/>
              </w:rPr>
              <w:t>100%</w:t>
            </w:r>
          </w:p>
        </w:tc>
      </w:tr>
      <w:tr w:rsidR="008925F8" w:rsidTr="00D0392D">
        <w:trPr>
          <w:trHeight w:hRule="exact" w:val="624"/>
          <w:jc w:val="center"/>
        </w:trPr>
        <w:tc>
          <w:tcPr>
            <w:tcW w:w="1498" w:type="dxa"/>
            <w:vMerge w:val="restart"/>
            <w:vAlign w:val="center"/>
          </w:tcPr>
          <w:p w:rsidR="008925F8" w:rsidRDefault="008925F8" w:rsidP="00D0392D">
            <w:pPr>
              <w:tabs>
                <w:tab w:val="center" w:pos="4156"/>
                <w:tab w:val="left" w:pos="5040"/>
              </w:tabs>
              <w:jc w:val="center"/>
              <w:rPr>
                <w:kern w:val="0"/>
                <w:sz w:val="24"/>
              </w:rPr>
            </w:pPr>
            <w:r>
              <w:rPr>
                <w:kern w:val="0"/>
                <w:sz w:val="24"/>
              </w:rPr>
              <w:t>海宁市</w:t>
            </w:r>
          </w:p>
        </w:tc>
        <w:tc>
          <w:tcPr>
            <w:tcW w:w="2619" w:type="dxa"/>
            <w:vAlign w:val="center"/>
          </w:tcPr>
          <w:p w:rsidR="008925F8" w:rsidRDefault="008925F8" w:rsidP="00D0392D">
            <w:pPr>
              <w:tabs>
                <w:tab w:val="center" w:pos="4156"/>
                <w:tab w:val="left" w:pos="5040"/>
              </w:tabs>
              <w:jc w:val="center"/>
              <w:rPr>
                <w:kern w:val="0"/>
                <w:sz w:val="24"/>
              </w:rPr>
            </w:pPr>
            <w:r>
              <w:rPr>
                <w:kern w:val="0"/>
                <w:sz w:val="24"/>
              </w:rPr>
              <w:t>长水塘</w:t>
            </w:r>
            <w:r>
              <w:rPr>
                <w:rFonts w:hint="eastAsia"/>
                <w:kern w:val="0"/>
                <w:sz w:val="24"/>
              </w:rPr>
              <w:t>（第三水厂）</w:t>
            </w:r>
          </w:p>
        </w:tc>
        <w:tc>
          <w:tcPr>
            <w:tcW w:w="1379" w:type="dxa"/>
            <w:vAlign w:val="center"/>
          </w:tcPr>
          <w:p w:rsidR="008925F8" w:rsidRPr="008279A6" w:rsidRDefault="008925F8" w:rsidP="00D0392D">
            <w:pPr>
              <w:pStyle w:val="aa"/>
              <w:rPr>
                <w:rFonts w:eastAsia="宋体"/>
                <w:bCs w:val="0"/>
                <w:kern w:val="0"/>
              </w:rPr>
            </w:pPr>
            <w:r w:rsidRPr="008279A6">
              <w:rPr>
                <w:rFonts w:eastAsia="宋体" w:hAnsi="宋体"/>
                <w:bCs w:val="0"/>
                <w:kern w:val="0"/>
              </w:rPr>
              <w:t>Ⅲ</w:t>
            </w:r>
          </w:p>
        </w:tc>
        <w:tc>
          <w:tcPr>
            <w:tcW w:w="1836" w:type="dxa"/>
            <w:vMerge w:val="restart"/>
            <w:vAlign w:val="center"/>
          </w:tcPr>
          <w:p w:rsidR="008925F8" w:rsidRPr="00BA422C" w:rsidRDefault="008925F8" w:rsidP="00D0392D">
            <w:pPr>
              <w:tabs>
                <w:tab w:val="center" w:pos="4156"/>
                <w:tab w:val="left" w:pos="5040"/>
              </w:tabs>
              <w:jc w:val="center"/>
              <w:rPr>
                <w:rFonts w:eastAsiaTheme="minorEastAsia"/>
                <w:bCs/>
                <w:kern w:val="0"/>
                <w:sz w:val="22"/>
                <w:szCs w:val="22"/>
              </w:rPr>
            </w:pPr>
            <w:r>
              <w:rPr>
                <w:rFonts w:eastAsiaTheme="minorEastAsia" w:hint="eastAsia"/>
                <w:bCs/>
                <w:kern w:val="0"/>
                <w:sz w:val="22"/>
                <w:szCs w:val="22"/>
              </w:rPr>
              <w:t>100%</w:t>
            </w:r>
          </w:p>
        </w:tc>
      </w:tr>
      <w:tr w:rsidR="008925F8" w:rsidTr="00D0392D">
        <w:trPr>
          <w:trHeight w:hRule="exact" w:val="624"/>
          <w:jc w:val="center"/>
        </w:trPr>
        <w:tc>
          <w:tcPr>
            <w:tcW w:w="1498" w:type="dxa"/>
            <w:vMerge/>
            <w:vAlign w:val="center"/>
          </w:tcPr>
          <w:p w:rsidR="008925F8" w:rsidRDefault="008925F8" w:rsidP="00D0392D">
            <w:pPr>
              <w:tabs>
                <w:tab w:val="center" w:pos="4156"/>
                <w:tab w:val="left" w:pos="5040"/>
              </w:tabs>
              <w:jc w:val="center"/>
              <w:rPr>
                <w:kern w:val="0"/>
                <w:sz w:val="24"/>
              </w:rPr>
            </w:pPr>
          </w:p>
        </w:tc>
        <w:tc>
          <w:tcPr>
            <w:tcW w:w="2619" w:type="dxa"/>
            <w:vAlign w:val="center"/>
          </w:tcPr>
          <w:p w:rsidR="008925F8" w:rsidRDefault="008925F8" w:rsidP="00D0392D">
            <w:pPr>
              <w:tabs>
                <w:tab w:val="center" w:pos="4156"/>
                <w:tab w:val="left" w:pos="5040"/>
              </w:tabs>
              <w:jc w:val="center"/>
              <w:rPr>
                <w:kern w:val="0"/>
                <w:sz w:val="24"/>
              </w:rPr>
            </w:pPr>
            <w:r>
              <w:rPr>
                <w:rFonts w:hint="eastAsia"/>
                <w:kern w:val="0"/>
                <w:sz w:val="24"/>
              </w:rPr>
              <w:t>盐官下河（泰山桥港）</w:t>
            </w:r>
          </w:p>
        </w:tc>
        <w:tc>
          <w:tcPr>
            <w:tcW w:w="1379" w:type="dxa"/>
            <w:vAlign w:val="center"/>
          </w:tcPr>
          <w:p w:rsidR="008925F8" w:rsidRDefault="008925F8" w:rsidP="00D0392D">
            <w:pPr>
              <w:pStyle w:val="aa"/>
              <w:rPr>
                <w:bCs w:val="0"/>
                <w:kern w:val="0"/>
                <w:sz w:val="24"/>
                <w:szCs w:val="24"/>
              </w:rPr>
            </w:pPr>
            <w:r w:rsidRPr="008279A6">
              <w:rPr>
                <w:rFonts w:eastAsia="宋体" w:hAnsi="宋体"/>
                <w:bCs w:val="0"/>
                <w:kern w:val="0"/>
              </w:rPr>
              <w:t>Ⅲ</w:t>
            </w:r>
          </w:p>
        </w:tc>
        <w:tc>
          <w:tcPr>
            <w:tcW w:w="1836" w:type="dxa"/>
            <w:vMerge/>
            <w:vAlign w:val="center"/>
          </w:tcPr>
          <w:p w:rsidR="008925F8" w:rsidRDefault="008925F8" w:rsidP="00D0392D">
            <w:pPr>
              <w:tabs>
                <w:tab w:val="center" w:pos="4156"/>
                <w:tab w:val="left" w:pos="5040"/>
              </w:tabs>
              <w:jc w:val="center"/>
              <w:rPr>
                <w:kern w:val="0"/>
                <w:sz w:val="24"/>
              </w:rPr>
            </w:pPr>
          </w:p>
        </w:tc>
      </w:tr>
      <w:tr w:rsidR="008925F8" w:rsidTr="00D0392D">
        <w:trPr>
          <w:trHeight w:hRule="exact" w:val="624"/>
          <w:jc w:val="center"/>
        </w:trPr>
        <w:tc>
          <w:tcPr>
            <w:tcW w:w="1498" w:type="dxa"/>
            <w:vAlign w:val="center"/>
          </w:tcPr>
          <w:p w:rsidR="008925F8" w:rsidRDefault="008925F8" w:rsidP="00D0392D">
            <w:pPr>
              <w:tabs>
                <w:tab w:val="center" w:pos="4156"/>
                <w:tab w:val="left" w:pos="5040"/>
              </w:tabs>
              <w:jc w:val="center"/>
              <w:rPr>
                <w:kern w:val="0"/>
                <w:sz w:val="24"/>
              </w:rPr>
            </w:pPr>
            <w:r>
              <w:rPr>
                <w:kern w:val="0"/>
                <w:sz w:val="24"/>
              </w:rPr>
              <w:t>桐乡市</w:t>
            </w:r>
          </w:p>
        </w:tc>
        <w:tc>
          <w:tcPr>
            <w:tcW w:w="2619" w:type="dxa"/>
            <w:vAlign w:val="center"/>
          </w:tcPr>
          <w:p w:rsidR="008925F8" w:rsidRDefault="008925F8" w:rsidP="00D0392D">
            <w:pPr>
              <w:tabs>
                <w:tab w:val="center" w:pos="4156"/>
                <w:tab w:val="left" w:pos="5040"/>
              </w:tabs>
              <w:jc w:val="center"/>
              <w:rPr>
                <w:kern w:val="0"/>
                <w:sz w:val="24"/>
              </w:rPr>
            </w:pPr>
            <w:r>
              <w:rPr>
                <w:kern w:val="0"/>
                <w:sz w:val="24"/>
              </w:rPr>
              <w:t>运河</w:t>
            </w:r>
          </w:p>
        </w:tc>
        <w:tc>
          <w:tcPr>
            <w:tcW w:w="1379" w:type="dxa"/>
            <w:vAlign w:val="center"/>
          </w:tcPr>
          <w:p w:rsidR="008925F8" w:rsidRPr="008279A6" w:rsidRDefault="008925F8" w:rsidP="00D0392D">
            <w:pPr>
              <w:pStyle w:val="aa"/>
              <w:rPr>
                <w:rFonts w:eastAsia="宋体"/>
                <w:bCs w:val="0"/>
                <w:kern w:val="0"/>
              </w:rPr>
            </w:pPr>
            <w:r w:rsidRPr="008279A6">
              <w:rPr>
                <w:rFonts w:eastAsia="宋体" w:hAnsi="宋体"/>
                <w:bCs w:val="0"/>
                <w:kern w:val="0"/>
              </w:rPr>
              <w:t>Ⅲ</w:t>
            </w:r>
          </w:p>
        </w:tc>
        <w:tc>
          <w:tcPr>
            <w:tcW w:w="1836" w:type="dxa"/>
            <w:vAlign w:val="center"/>
          </w:tcPr>
          <w:p w:rsidR="008925F8" w:rsidRPr="00BA422C" w:rsidRDefault="008925F8" w:rsidP="00D0392D">
            <w:pPr>
              <w:tabs>
                <w:tab w:val="center" w:pos="4156"/>
                <w:tab w:val="left" w:pos="5040"/>
              </w:tabs>
              <w:jc w:val="center"/>
              <w:rPr>
                <w:rFonts w:eastAsiaTheme="minorEastAsia"/>
                <w:bCs/>
                <w:kern w:val="0"/>
                <w:sz w:val="22"/>
                <w:szCs w:val="22"/>
              </w:rPr>
            </w:pPr>
            <w:r>
              <w:rPr>
                <w:rFonts w:eastAsiaTheme="minorEastAsia"/>
                <w:bCs/>
                <w:kern w:val="0"/>
                <w:sz w:val="22"/>
                <w:szCs w:val="22"/>
              </w:rPr>
              <w:t>100%</w:t>
            </w:r>
          </w:p>
        </w:tc>
      </w:tr>
      <w:tr w:rsidR="008925F8" w:rsidTr="00D0392D">
        <w:trPr>
          <w:trHeight w:hRule="exact" w:val="624"/>
          <w:jc w:val="center"/>
        </w:trPr>
        <w:tc>
          <w:tcPr>
            <w:tcW w:w="1498" w:type="dxa"/>
            <w:vAlign w:val="center"/>
          </w:tcPr>
          <w:p w:rsidR="008925F8" w:rsidRDefault="008925F8" w:rsidP="00D0392D">
            <w:pPr>
              <w:tabs>
                <w:tab w:val="center" w:pos="4156"/>
                <w:tab w:val="left" w:pos="5040"/>
              </w:tabs>
              <w:jc w:val="center"/>
              <w:rPr>
                <w:kern w:val="0"/>
                <w:sz w:val="24"/>
              </w:rPr>
            </w:pPr>
            <w:r>
              <w:rPr>
                <w:rFonts w:hint="eastAsia"/>
                <w:kern w:val="0"/>
                <w:sz w:val="24"/>
              </w:rPr>
              <w:t>全市合计</w:t>
            </w:r>
          </w:p>
        </w:tc>
        <w:tc>
          <w:tcPr>
            <w:tcW w:w="2619" w:type="dxa"/>
            <w:vAlign w:val="center"/>
          </w:tcPr>
          <w:p w:rsidR="008925F8" w:rsidRDefault="008925F8" w:rsidP="00D0392D">
            <w:pPr>
              <w:tabs>
                <w:tab w:val="center" w:pos="4156"/>
                <w:tab w:val="left" w:pos="5040"/>
              </w:tabs>
              <w:jc w:val="center"/>
              <w:rPr>
                <w:kern w:val="0"/>
                <w:sz w:val="24"/>
              </w:rPr>
            </w:pPr>
            <w:r>
              <w:rPr>
                <w:rFonts w:hint="eastAsia"/>
                <w:kern w:val="0"/>
                <w:sz w:val="24"/>
              </w:rPr>
              <w:t>/</w:t>
            </w:r>
          </w:p>
        </w:tc>
        <w:tc>
          <w:tcPr>
            <w:tcW w:w="1379" w:type="dxa"/>
            <w:vAlign w:val="center"/>
          </w:tcPr>
          <w:p w:rsidR="008925F8" w:rsidRDefault="008925F8" w:rsidP="00D0392D">
            <w:pPr>
              <w:tabs>
                <w:tab w:val="center" w:pos="4156"/>
                <w:tab w:val="left" w:pos="5040"/>
              </w:tabs>
              <w:jc w:val="center"/>
              <w:rPr>
                <w:bCs/>
                <w:kern w:val="0"/>
                <w:sz w:val="22"/>
                <w:szCs w:val="22"/>
              </w:rPr>
            </w:pPr>
            <w:r>
              <w:rPr>
                <w:rFonts w:hint="eastAsia"/>
                <w:kern w:val="0"/>
                <w:sz w:val="24"/>
              </w:rPr>
              <w:t>/</w:t>
            </w:r>
          </w:p>
        </w:tc>
        <w:tc>
          <w:tcPr>
            <w:tcW w:w="1836" w:type="dxa"/>
            <w:vAlign w:val="center"/>
          </w:tcPr>
          <w:p w:rsidR="008925F8" w:rsidRPr="00BA422C" w:rsidRDefault="008925F8" w:rsidP="00D0392D">
            <w:pPr>
              <w:tabs>
                <w:tab w:val="center" w:pos="4156"/>
                <w:tab w:val="left" w:pos="5040"/>
              </w:tabs>
              <w:jc w:val="center"/>
              <w:rPr>
                <w:rFonts w:eastAsiaTheme="minorEastAsia"/>
                <w:bCs/>
                <w:kern w:val="0"/>
                <w:sz w:val="22"/>
                <w:szCs w:val="22"/>
              </w:rPr>
            </w:pPr>
            <w:r>
              <w:rPr>
                <w:rFonts w:eastAsiaTheme="minorEastAsia" w:hint="eastAsia"/>
                <w:bCs/>
                <w:kern w:val="0"/>
                <w:sz w:val="22"/>
                <w:szCs w:val="22"/>
              </w:rPr>
              <w:t>100%</w:t>
            </w:r>
          </w:p>
        </w:tc>
      </w:tr>
    </w:tbl>
    <w:p w:rsidR="008925F8" w:rsidRDefault="008925F8" w:rsidP="008925F8">
      <w:pPr>
        <w:widowControl/>
        <w:jc w:val="left"/>
        <w:rPr>
          <w:rFonts w:eastAsia="方正小标宋简体"/>
          <w:sz w:val="36"/>
          <w:szCs w:val="36"/>
        </w:rPr>
      </w:pPr>
    </w:p>
    <w:p w:rsidR="00CA3802" w:rsidRDefault="00CA3802" w:rsidP="00285077">
      <w:pPr>
        <w:widowControl/>
        <w:jc w:val="left"/>
        <w:rPr>
          <w:rFonts w:eastAsia="方正小标宋简体"/>
          <w:sz w:val="36"/>
          <w:szCs w:val="36"/>
        </w:rPr>
      </w:pPr>
    </w:p>
    <w:p w:rsidR="000B2CC3" w:rsidRDefault="000B2CC3" w:rsidP="00285077">
      <w:pPr>
        <w:widowControl/>
        <w:jc w:val="left"/>
        <w:rPr>
          <w:rFonts w:eastAsia="方正小标宋简体"/>
          <w:sz w:val="36"/>
          <w:szCs w:val="36"/>
        </w:rPr>
      </w:pPr>
    </w:p>
    <w:p w:rsidR="00CA3802" w:rsidRDefault="00CA3802"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5D781B" w:rsidRDefault="005D781B" w:rsidP="00285077">
      <w:pPr>
        <w:widowControl/>
        <w:jc w:val="left"/>
        <w:rPr>
          <w:rFonts w:eastAsia="方正小标宋简体"/>
          <w:sz w:val="36"/>
          <w:szCs w:val="36"/>
        </w:rPr>
      </w:pPr>
    </w:p>
    <w:p w:rsidR="00E71CA9" w:rsidRDefault="00E71CA9" w:rsidP="00285077">
      <w:pPr>
        <w:widowControl/>
        <w:jc w:val="left"/>
        <w:rPr>
          <w:rFonts w:eastAsia="方正小标宋简体"/>
          <w:sz w:val="36"/>
          <w:szCs w:val="36"/>
        </w:rPr>
      </w:pPr>
    </w:p>
    <w:p w:rsidR="00CA3802" w:rsidRDefault="00CA3802" w:rsidP="00285077">
      <w:pPr>
        <w:widowControl/>
        <w:jc w:val="left"/>
        <w:rPr>
          <w:rFonts w:eastAsia="方正小标宋简体"/>
          <w:sz w:val="36"/>
          <w:szCs w:val="36"/>
        </w:rPr>
      </w:pPr>
    </w:p>
    <w:p w:rsidR="00374B77" w:rsidRDefault="00374B77" w:rsidP="00285077">
      <w:pPr>
        <w:widowControl/>
        <w:jc w:val="left"/>
        <w:rPr>
          <w:rFonts w:eastAsia="方正小标宋简体"/>
          <w:sz w:val="36"/>
          <w:szCs w:val="36"/>
        </w:rPr>
      </w:pPr>
    </w:p>
    <w:tbl>
      <w:tblPr>
        <w:tblW w:w="8858" w:type="dxa"/>
        <w:jc w:val="center"/>
        <w:tblLayout w:type="fixed"/>
        <w:tblCellMar>
          <w:left w:w="102" w:type="dxa"/>
          <w:right w:w="102" w:type="dxa"/>
        </w:tblCellMar>
        <w:tblLook w:val="04A0"/>
      </w:tblPr>
      <w:tblGrid>
        <w:gridCol w:w="8858"/>
      </w:tblGrid>
      <w:tr w:rsidR="00B84C90" w:rsidTr="00521E4C">
        <w:trPr>
          <w:cantSplit/>
          <w:trHeight w:val="1165"/>
          <w:jc w:val="center"/>
        </w:trPr>
        <w:tc>
          <w:tcPr>
            <w:tcW w:w="8858" w:type="dxa"/>
            <w:tcBorders>
              <w:top w:val="single" w:sz="8" w:space="0" w:color="auto"/>
              <w:left w:val="nil"/>
              <w:right w:val="nil"/>
            </w:tcBorders>
            <w:vAlign w:val="center"/>
          </w:tcPr>
          <w:p w:rsidR="00B84C90" w:rsidRDefault="00B84C90" w:rsidP="00521E4C">
            <w:pPr>
              <w:spacing w:line="440" w:lineRule="exact"/>
              <w:ind w:leftChars="82" w:left="1172" w:hangingChars="350" w:hanging="910"/>
              <w:rPr>
                <w:rFonts w:ascii="仿宋_GB2312" w:hAnsi="仿宋_GB2312" w:cs="仿宋_GB2312"/>
                <w:sz w:val="28"/>
                <w:szCs w:val="28"/>
              </w:rPr>
            </w:pPr>
            <w:r>
              <w:rPr>
                <w:rFonts w:ascii="仿宋_GB2312" w:hAnsi="仿宋_GB2312" w:cs="仿宋_GB2312" w:hint="eastAsia"/>
                <w:spacing w:val="-10"/>
                <w:sz w:val="28"/>
                <w:szCs w:val="28"/>
              </w:rPr>
              <w:t>抄送：</w:t>
            </w:r>
            <w:r>
              <w:rPr>
                <w:rFonts w:ascii="仿宋_GB2312" w:hAnsi="仿宋_GB2312" w:cs="仿宋_GB2312" w:hint="eastAsia"/>
                <w:sz w:val="28"/>
                <w:szCs w:val="28"/>
              </w:rPr>
              <w:t>各县（市、区）生态创建办、生态环境分局。</w:t>
            </w:r>
          </w:p>
          <w:p w:rsidR="00B84C90" w:rsidRDefault="00B84C90" w:rsidP="00521E4C">
            <w:pPr>
              <w:spacing w:line="440" w:lineRule="exact"/>
              <w:ind w:firstLineChars="2600" w:firstLine="7280"/>
              <w:rPr>
                <w:rFonts w:ascii="仿宋_GB2312" w:hAnsi="仿宋_GB2312" w:cs="仿宋_GB2312"/>
                <w:sz w:val="28"/>
                <w:szCs w:val="28"/>
              </w:rPr>
            </w:pPr>
            <w:r>
              <w:rPr>
                <w:rFonts w:ascii="仿宋_GB2312" w:hAnsi="仿宋_GB2312" w:cs="仿宋_GB2312" w:hint="eastAsia"/>
                <w:sz w:val="28"/>
                <w:szCs w:val="28"/>
                <w:lang w:val="ru-RU"/>
              </w:rPr>
              <w:t>共印</w:t>
            </w:r>
            <w:r>
              <w:rPr>
                <w:rFonts w:ascii="仿宋_GB2312" w:hAnsi="仿宋_GB2312" w:cs="仿宋_GB2312" w:hint="eastAsia"/>
                <w:sz w:val="28"/>
                <w:szCs w:val="28"/>
              </w:rPr>
              <w:t>30</w:t>
            </w:r>
            <w:r>
              <w:rPr>
                <w:rFonts w:ascii="仿宋_GB2312" w:hAnsi="仿宋_GB2312" w:cs="仿宋_GB2312" w:hint="eastAsia"/>
                <w:sz w:val="28"/>
                <w:szCs w:val="28"/>
                <w:lang w:val="ru-RU"/>
              </w:rPr>
              <w:t>份</w:t>
            </w:r>
          </w:p>
        </w:tc>
      </w:tr>
      <w:tr w:rsidR="00B84C90" w:rsidTr="00521E4C">
        <w:trPr>
          <w:trHeight w:val="446"/>
          <w:jc w:val="center"/>
        </w:trPr>
        <w:tc>
          <w:tcPr>
            <w:tcW w:w="8858" w:type="dxa"/>
            <w:tcBorders>
              <w:top w:val="single" w:sz="6" w:space="0" w:color="auto"/>
              <w:left w:val="nil"/>
              <w:bottom w:val="single" w:sz="8" w:space="0" w:color="auto"/>
              <w:right w:val="nil"/>
            </w:tcBorders>
            <w:vAlign w:val="center"/>
          </w:tcPr>
          <w:p w:rsidR="00B84C90" w:rsidRDefault="00B84C90" w:rsidP="005D781B">
            <w:pPr>
              <w:ind w:firstLineChars="100" w:firstLine="215"/>
              <w:rPr>
                <w:rFonts w:ascii="仿宋_GB2312" w:hAnsi="仿宋_GB2312" w:cs="仿宋_GB2312"/>
                <w:sz w:val="28"/>
                <w:szCs w:val="28"/>
              </w:rPr>
            </w:pPr>
            <w:r w:rsidRPr="000125EC">
              <w:rPr>
                <w:rFonts w:ascii="仿宋_GB2312" w:hint="eastAsia"/>
                <w:spacing w:val="-20"/>
                <w:w w:val="80"/>
                <w:szCs w:val="32"/>
              </w:rPr>
              <w:t>嘉兴市</w:t>
            </w:r>
            <w:r w:rsidRPr="004C4E49">
              <w:rPr>
                <w:rFonts w:ascii="仿宋_GB2312" w:hint="eastAsia"/>
                <w:spacing w:val="-20"/>
                <w:w w:val="80"/>
                <w:szCs w:val="32"/>
              </w:rPr>
              <w:t>生态文明建设示范市创建工作领导小组</w:t>
            </w:r>
            <w:r w:rsidRPr="000125EC">
              <w:rPr>
                <w:rFonts w:ascii="仿宋_GB2312" w:hint="eastAsia"/>
                <w:spacing w:val="-20"/>
                <w:w w:val="80"/>
                <w:szCs w:val="32"/>
              </w:rPr>
              <w:t>办公室</w:t>
            </w:r>
            <w:r>
              <w:rPr>
                <w:rFonts w:ascii="仿宋_GB2312" w:hint="eastAsia"/>
                <w:spacing w:val="-20"/>
                <w:w w:val="80"/>
                <w:szCs w:val="32"/>
              </w:rPr>
              <w:t xml:space="preserve">          </w:t>
            </w:r>
            <w:r>
              <w:rPr>
                <w:rFonts w:ascii="仿宋_GB2312" w:hAnsi="仿宋_GB2312" w:cs="仿宋_GB2312" w:hint="eastAsia"/>
                <w:w w:val="90"/>
                <w:sz w:val="28"/>
                <w:szCs w:val="28"/>
              </w:rPr>
              <w:t>20</w:t>
            </w:r>
            <w:r w:rsidR="00CA3802">
              <w:rPr>
                <w:rFonts w:ascii="仿宋_GB2312" w:hAnsi="仿宋_GB2312" w:cs="仿宋_GB2312" w:hint="eastAsia"/>
                <w:w w:val="90"/>
                <w:sz w:val="28"/>
                <w:szCs w:val="28"/>
              </w:rPr>
              <w:t>20</w:t>
            </w:r>
            <w:r>
              <w:rPr>
                <w:rFonts w:ascii="仿宋_GB2312" w:hAnsi="仿宋_GB2312" w:cs="仿宋_GB2312" w:hint="eastAsia"/>
                <w:w w:val="90"/>
                <w:sz w:val="28"/>
                <w:szCs w:val="28"/>
              </w:rPr>
              <w:t>年</w:t>
            </w:r>
            <w:r w:rsidR="005D781B">
              <w:rPr>
                <w:rFonts w:ascii="仿宋_GB2312" w:hAnsi="仿宋_GB2312" w:cs="仿宋_GB2312" w:hint="eastAsia"/>
                <w:w w:val="90"/>
                <w:sz w:val="28"/>
                <w:szCs w:val="28"/>
              </w:rPr>
              <w:t>8</w:t>
            </w:r>
            <w:r>
              <w:rPr>
                <w:rFonts w:ascii="仿宋_GB2312" w:hAnsi="仿宋_GB2312" w:cs="仿宋_GB2312" w:hint="eastAsia"/>
                <w:w w:val="90"/>
                <w:sz w:val="28"/>
                <w:szCs w:val="28"/>
              </w:rPr>
              <w:t>月</w:t>
            </w:r>
            <w:r w:rsidR="005D781B">
              <w:rPr>
                <w:rFonts w:ascii="仿宋_GB2312" w:hAnsi="仿宋_GB2312" w:cs="仿宋_GB2312" w:hint="eastAsia"/>
                <w:w w:val="90"/>
                <w:sz w:val="28"/>
                <w:szCs w:val="28"/>
              </w:rPr>
              <w:t>1</w:t>
            </w:r>
            <w:r w:rsidR="007826BD">
              <w:rPr>
                <w:rFonts w:ascii="仿宋_GB2312" w:hAnsi="仿宋_GB2312" w:cs="仿宋_GB2312" w:hint="eastAsia"/>
                <w:w w:val="90"/>
                <w:sz w:val="28"/>
                <w:szCs w:val="28"/>
              </w:rPr>
              <w:t>4</w:t>
            </w:r>
            <w:r>
              <w:rPr>
                <w:rFonts w:ascii="仿宋_GB2312" w:hAnsi="仿宋_GB2312" w:cs="仿宋_GB2312" w:hint="eastAsia"/>
                <w:w w:val="90"/>
                <w:sz w:val="28"/>
                <w:szCs w:val="28"/>
              </w:rPr>
              <w:t>日印发</w:t>
            </w:r>
          </w:p>
        </w:tc>
      </w:tr>
    </w:tbl>
    <w:p w:rsidR="00BA5CED" w:rsidRDefault="00BA5CED" w:rsidP="006872F8">
      <w:pPr>
        <w:spacing w:line="240" w:lineRule="exact"/>
        <w:jc w:val="left"/>
        <w:rPr>
          <w:rFonts w:eastAsia="方正小标宋简体"/>
          <w:sz w:val="36"/>
          <w:szCs w:val="36"/>
        </w:rPr>
      </w:pPr>
    </w:p>
    <w:sectPr w:rsidR="00BA5CED" w:rsidSect="00F50D08">
      <w:headerReference w:type="default" r:id="rId12"/>
      <w:footerReference w:type="default" r:id="rId13"/>
      <w:pgSz w:w="11906" w:h="16838"/>
      <w:pgMar w:top="1474" w:right="1418" w:bottom="1474" w:left="1418" w:header="851" w:footer="1191" w:gutter="0"/>
      <w:pgNumType w:fmt="numberInDash"/>
      <w:cols w:space="720"/>
      <w:docGrid w:linePitch="577"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5CA" w:rsidRDefault="002545CA">
      <w:r>
        <w:separator/>
      </w:r>
    </w:p>
  </w:endnote>
  <w:endnote w:type="continuationSeparator" w:id="0">
    <w:p w:rsidR="002545CA" w:rsidRDefault="00254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F8" w:rsidRDefault="003E081C">
    <w:pPr>
      <w:pStyle w:val="a5"/>
      <w:rPr>
        <w:rFonts w:ascii="宋体" w:hAnsi="宋体"/>
        <w:sz w:val="28"/>
        <w:szCs w:val="28"/>
      </w:rPr>
    </w:pPr>
    <w:r>
      <w:rPr>
        <w:rFonts w:ascii="宋体" w:hAnsi="宋体"/>
        <w:sz w:val="28"/>
        <w:szCs w:val="28"/>
      </w:rPr>
      <w:fldChar w:fldCharType="begin"/>
    </w:r>
    <w:r w:rsidR="008925F8">
      <w:rPr>
        <w:rFonts w:ascii="宋体" w:hAnsi="宋体"/>
        <w:sz w:val="28"/>
        <w:szCs w:val="28"/>
      </w:rPr>
      <w:instrText>PAGE   \* MERGEFORMAT</w:instrText>
    </w:r>
    <w:r>
      <w:rPr>
        <w:rFonts w:ascii="宋体" w:hAnsi="宋体"/>
        <w:sz w:val="28"/>
        <w:szCs w:val="28"/>
      </w:rPr>
      <w:fldChar w:fldCharType="separate"/>
    </w:r>
    <w:r w:rsidR="007826BD" w:rsidRPr="007826BD">
      <w:rPr>
        <w:rFonts w:ascii="宋体" w:hAnsi="宋体"/>
        <w:noProof/>
        <w:sz w:val="28"/>
        <w:szCs w:val="28"/>
        <w:lang w:val="zh-CN"/>
      </w:rPr>
      <w:t>-</w:t>
    </w:r>
    <w:r w:rsidR="007826BD">
      <w:rPr>
        <w:rFonts w:ascii="宋体" w:hAnsi="宋体"/>
        <w:noProof/>
        <w:sz w:val="28"/>
        <w:szCs w:val="28"/>
      </w:rPr>
      <w:t xml:space="preserve"> 8 -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F8" w:rsidRDefault="003E081C">
    <w:pPr>
      <w:pStyle w:val="a5"/>
      <w:jc w:val="right"/>
      <w:rPr>
        <w:rFonts w:ascii="宋体" w:hAnsi="宋体"/>
        <w:sz w:val="28"/>
        <w:szCs w:val="28"/>
      </w:rPr>
    </w:pPr>
    <w:r>
      <w:rPr>
        <w:rFonts w:ascii="宋体" w:hAnsi="宋体"/>
        <w:sz w:val="28"/>
        <w:szCs w:val="28"/>
      </w:rPr>
      <w:fldChar w:fldCharType="begin"/>
    </w:r>
    <w:r w:rsidR="008925F8">
      <w:rPr>
        <w:rFonts w:ascii="宋体" w:hAnsi="宋体"/>
        <w:sz w:val="28"/>
        <w:szCs w:val="28"/>
      </w:rPr>
      <w:instrText>PAGE   \* MERGEFORMAT</w:instrText>
    </w:r>
    <w:r>
      <w:rPr>
        <w:rFonts w:ascii="宋体" w:hAnsi="宋体"/>
        <w:sz w:val="28"/>
        <w:szCs w:val="28"/>
      </w:rPr>
      <w:fldChar w:fldCharType="separate"/>
    </w:r>
    <w:r w:rsidR="007826BD" w:rsidRPr="007826BD">
      <w:rPr>
        <w:rFonts w:ascii="宋体" w:hAnsi="宋体"/>
        <w:noProof/>
        <w:sz w:val="28"/>
        <w:szCs w:val="28"/>
        <w:lang w:val="zh-CN"/>
      </w:rPr>
      <w:t>-</w:t>
    </w:r>
    <w:r w:rsidR="007826BD">
      <w:rPr>
        <w:rFonts w:ascii="宋体" w:hAnsi="宋体"/>
        <w:noProof/>
        <w:sz w:val="28"/>
        <w:szCs w:val="28"/>
      </w:rPr>
      <w:t xml:space="preserve"> 3 -</w:t>
    </w:r>
    <w:r>
      <w:rPr>
        <w:rFonts w:ascii="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F8" w:rsidRDefault="003E081C">
    <w:pPr>
      <w:pStyle w:val="a5"/>
      <w:jc w:val="right"/>
      <w:rPr>
        <w:rStyle w:val="a8"/>
        <w:rFonts w:ascii="宋体" w:hAnsi="宋体"/>
        <w:sz w:val="28"/>
        <w:szCs w:val="28"/>
      </w:rPr>
    </w:pPr>
    <w:r>
      <w:rPr>
        <w:rFonts w:ascii="宋体" w:hAnsi="宋体"/>
        <w:sz w:val="28"/>
        <w:szCs w:val="28"/>
      </w:rPr>
      <w:fldChar w:fldCharType="begin"/>
    </w:r>
    <w:r w:rsidR="008925F8">
      <w:rPr>
        <w:rFonts w:ascii="宋体" w:hAnsi="宋体"/>
        <w:sz w:val="28"/>
        <w:szCs w:val="28"/>
      </w:rPr>
      <w:instrText>PAGE   \* MERGEFORMAT</w:instrText>
    </w:r>
    <w:r>
      <w:rPr>
        <w:rFonts w:ascii="宋体" w:hAnsi="宋体"/>
        <w:sz w:val="28"/>
        <w:szCs w:val="28"/>
      </w:rPr>
      <w:fldChar w:fldCharType="separate"/>
    </w:r>
    <w:r w:rsidR="007826BD" w:rsidRPr="007826BD">
      <w:rPr>
        <w:rFonts w:ascii="宋体" w:hAnsi="宋体"/>
        <w:noProof/>
        <w:sz w:val="28"/>
        <w:szCs w:val="28"/>
        <w:lang w:val="zh-CN"/>
      </w:rPr>
      <w:t>-</w:t>
    </w:r>
    <w:r w:rsidR="007826BD">
      <w:rPr>
        <w:rFonts w:ascii="宋体" w:hAnsi="宋体"/>
        <w:noProof/>
        <w:sz w:val="28"/>
        <w:szCs w:val="28"/>
      </w:rPr>
      <w:t xml:space="preserve"> 5 -</w:t>
    </w:r>
    <w:r>
      <w:rPr>
        <w:rFonts w:ascii="宋体" w:hAnsi="宋体"/>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7E" w:rsidRDefault="003E081C">
    <w:pPr>
      <w:pStyle w:val="a5"/>
      <w:jc w:val="right"/>
      <w:rPr>
        <w:rFonts w:ascii="宋体" w:hAnsi="宋体"/>
        <w:sz w:val="28"/>
        <w:szCs w:val="28"/>
      </w:rPr>
    </w:pPr>
    <w:r>
      <w:rPr>
        <w:rFonts w:ascii="宋体" w:hAnsi="宋体"/>
        <w:sz w:val="28"/>
        <w:szCs w:val="28"/>
      </w:rPr>
      <w:fldChar w:fldCharType="begin"/>
    </w:r>
    <w:r w:rsidR="00B9617E">
      <w:rPr>
        <w:rFonts w:ascii="宋体" w:hAnsi="宋体"/>
        <w:sz w:val="28"/>
        <w:szCs w:val="28"/>
      </w:rPr>
      <w:instrText>PAGE   \* MERGEFORMAT</w:instrText>
    </w:r>
    <w:r>
      <w:rPr>
        <w:rFonts w:ascii="宋体" w:hAnsi="宋体"/>
        <w:sz w:val="28"/>
        <w:szCs w:val="28"/>
      </w:rPr>
      <w:fldChar w:fldCharType="separate"/>
    </w:r>
    <w:r w:rsidR="007826BD" w:rsidRPr="007826BD">
      <w:rPr>
        <w:rFonts w:ascii="宋体" w:hAnsi="宋体"/>
        <w:noProof/>
        <w:sz w:val="28"/>
        <w:szCs w:val="28"/>
        <w:lang w:val="zh-CN"/>
      </w:rPr>
      <w:t>-</w:t>
    </w:r>
    <w:r w:rsidR="007826BD">
      <w:rPr>
        <w:rFonts w:ascii="宋体" w:hAnsi="宋体"/>
        <w:noProof/>
        <w:sz w:val="28"/>
        <w:szCs w:val="28"/>
      </w:rPr>
      <w:t xml:space="preserve"> 7 -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5CA" w:rsidRDefault="002545CA">
      <w:r>
        <w:separator/>
      </w:r>
    </w:p>
  </w:footnote>
  <w:footnote w:type="continuationSeparator" w:id="0">
    <w:p w:rsidR="002545CA" w:rsidRDefault="00254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F8" w:rsidRDefault="008925F8">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7E" w:rsidRDefault="00B9617E">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59"/>
  <w:drawingGridVerticalSpacing w:val="577"/>
  <w:displayHorizontalDrawingGridEvery w:val="2"/>
  <w:noPunctuationKerning/>
  <w:characterSpacingControl w:val="compressPunctuation"/>
  <w:hdrShapeDefaults>
    <o:shapedefaults v:ext="edit" spidmax="634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943"/>
    <w:rsid w:val="00000A67"/>
    <w:rsid w:val="00003405"/>
    <w:rsid w:val="0000367B"/>
    <w:rsid w:val="0000496F"/>
    <w:rsid w:val="00007138"/>
    <w:rsid w:val="00010E61"/>
    <w:rsid w:val="000121B9"/>
    <w:rsid w:val="000125EC"/>
    <w:rsid w:val="0001272D"/>
    <w:rsid w:val="00012B9C"/>
    <w:rsid w:val="000137AF"/>
    <w:rsid w:val="00020476"/>
    <w:rsid w:val="00023C68"/>
    <w:rsid w:val="00024727"/>
    <w:rsid w:val="0002692B"/>
    <w:rsid w:val="000369A9"/>
    <w:rsid w:val="00043E9B"/>
    <w:rsid w:val="000444BE"/>
    <w:rsid w:val="000555BB"/>
    <w:rsid w:val="00055FB8"/>
    <w:rsid w:val="00060274"/>
    <w:rsid w:val="00062115"/>
    <w:rsid w:val="00063049"/>
    <w:rsid w:val="00064DA3"/>
    <w:rsid w:val="000657F6"/>
    <w:rsid w:val="00065A08"/>
    <w:rsid w:val="0006701E"/>
    <w:rsid w:val="00070D31"/>
    <w:rsid w:val="00090B1D"/>
    <w:rsid w:val="00092D73"/>
    <w:rsid w:val="0009723D"/>
    <w:rsid w:val="000978DC"/>
    <w:rsid w:val="000A3CF3"/>
    <w:rsid w:val="000A4AC8"/>
    <w:rsid w:val="000A6977"/>
    <w:rsid w:val="000B2538"/>
    <w:rsid w:val="000B2CC3"/>
    <w:rsid w:val="000B606A"/>
    <w:rsid w:val="000B636F"/>
    <w:rsid w:val="000B70F8"/>
    <w:rsid w:val="000B71B3"/>
    <w:rsid w:val="000C6040"/>
    <w:rsid w:val="000C76A1"/>
    <w:rsid w:val="000D2AB2"/>
    <w:rsid w:val="000D50B5"/>
    <w:rsid w:val="000D5DBC"/>
    <w:rsid w:val="000D70BD"/>
    <w:rsid w:val="000E042B"/>
    <w:rsid w:val="000E413B"/>
    <w:rsid w:val="000E43C5"/>
    <w:rsid w:val="00100B56"/>
    <w:rsid w:val="001028C2"/>
    <w:rsid w:val="00103EA6"/>
    <w:rsid w:val="0010572A"/>
    <w:rsid w:val="001160E7"/>
    <w:rsid w:val="00116A26"/>
    <w:rsid w:val="00121D2D"/>
    <w:rsid w:val="00122797"/>
    <w:rsid w:val="00123399"/>
    <w:rsid w:val="0012386F"/>
    <w:rsid w:val="001314F2"/>
    <w:rsid w:val="001419C6"/>
    <w:rsid w:val="00143C84"/>
    <w:rsid w:val="00146021"/>
    <w:rsid w:val="00146AB3"/>
    <w:rsid w:val="00150E9D"/>
    <w:rsid w:val="0015377A"/>
    <w:rsid w:val="00155E09"/>
    <w:rsid w:val="00155FBD"/>
    <w:rsid w:val="00156119"/>
    <w:rsid w:val="001562FD"/>
    <w:rsid w:val="001639FB"/>
    <w:rsid w:val="00163B3C"/>
    <w:rsid w:val="0016495C"/>
    <w:rsid w:val="00164B3F"/>
    <w:rsid w:val="001650AB"/>
    <w:rsid w:val="00166AB4"/>
    <w:rsid w:val="00167B8F"/>
    <w:rsid w:val="00167D1B"/>
    <w:rsid w:val="00170B36"/>
    <w:rsid w:val="001720AD"/>
    <w:rsid w:val="0017267D"/>
    <w:rsid w:val="001762CA"/>
    <w:rsid w:val="00177A96"/>
    <w:rsid w:val="00177ECD"/>
    <w:rsid w:val="0018208A"/>
    <w:rsid w:val="001824E6"/>
    <w:rsid w:val="00185880"/>
    <w:rsid w:val="00190CE3"/>
    <w:rsid w:val="00192708"/>
    <w:rsid w:val="00193776"/>
    <w:rsid w:val="00193ABE"/>
    <w:rsid w:val="00194840"/>
    <w:rsid w:val="00196780"/>
    <w:rsid w:val="001A13EE"/>
    <w:rsid w:val="001A251B"/>
    <w:rsid w:val="001B10E2"/>
    <w:rsid w:val="001B1739"/>
    <w:rsid w:val="001B348E"/>
    <w:rsid w:val="001B433F"/>
    <w:rsid w:val="001B52D0"/>
    <w:rsid w:val="001B7F32"/>
    <w:rsid w:val="001C0CA4"/>
    <w:rsid w:val="001C116F"/>
    <w:rsid w:val="001C419B"/>
    <w:rsid w:val="001C4632"/>
    <w:rsid w:val="001C7875"/>
    <w:rsid w:val="001D2BBE"/>
    <w:rsid w:val="001D4695"/>
    <w:rsid w:val="001E0773"/>
    <w:rsid w:val="001E4472"/>
    <w:rsid w:val="001E44B9"/>
    <w:rsid w:val="001F15E3"/>
    <w:rsid w:val="001F1CF8"/>
    <w:rsid w:val="001F364C"/>
    <w:rsid w:val="001F3BBD"/>
    <w:rsid w:val="001F6146"/>
    <w:rsid w:val="002002FB"/>
    <w:rsid w:val="00206A2A"/>
    <w:rsid w:val="00207853"/>
    <w:rsid w:val="00207FE6"/>
    <w:rsid w:val="00210D29"/>
    <w:rsid w:val="00215884"/>
    <w:rsid w:val="00216196"/>
    <w:rsid w:val="0021698D"/>
    <w:rsid w:val="00220521"/>
    <w:rsid w:val="00221BF3"/>
    <w:rsid w:val="002225C3"/>
    <w:rsid w:val="002259EC"/>
    <w:rsid w:val="00232943"/>
    <w:rsid w:val="0023502F"/>
    <w:rsid w:val="002351F6"/>
    <w:rsid w:val="002461DD"/>
    <w:rsid w:val="00246FC3"/>
    <w:rsid w:val="002476B4"/>
    <w:rsid w:val="0025035C"/>
    <w:rsid w:val="002545CA"/>
    <w:rsid w:val="00257703"/>
    <w:rsid w:val="002641D7"/>
    <w:rsid w:val="0026560A"/>
    <w:rsid w:val="00265D63"/>
    <w:rsid w:val="0026688F"/>
    <w:rsid w:val="00267F37"/>
    <w:rsid w:val="00273B6D"/>
    <w:rsid w:val="00274483"/>
    <w:rsid w:val="00281F79"/>
    <w:rsid w:val="0028269C"/>
    <w:rsid w:val="00283622"/>
    <w:rsid w:val="00285077"/>
    <w:rsid w:val="00285C3F"/>
    <w:rsid w:val="00285EF8"/>
    <w:rsid w:val="00290010"/>
    <w:rsid w:val="002920C0"/>
    <w:rsid w:val="002975D8"/>
    <w:rsid w:val="0029761D"/>
    <w:rsid w:val="002A2EAD"/>
    <w:rsid w:val="002A3C15"/>
    <w:rsid w:val="002A79B2"/>
    <w:rsid w:val="002B2234"/>
    <w:rsid w:val="002C0C45"/>
    <w:rsid w:val="002C2F8A"/>
    <w:rsid w:val="002C350E"/>
    <w:rsid w:val="002C5917"/>
    <w:rsid w:val="002C7B53"/>
    <w:rsid w:val="002D02B1"/>
    <w:rsid w:val="002D0818"/>
    <w:rsid w:val="002D22AD"/>
    <w:rsid w:val="002D4FA1"/>
    <w:rsid w:val="002D642F"/>
    <w:rsid w:val="002E0CD2"/>
    <w:rsid w:val="002E1289"/>
    <w:rsid w:val="002E39D9"/>
    <w:rsid w:val="003023E2"/>
    <w:rsid w:val="00302C29"/>
    <w:rsid w:val="003035E5"/>
    <w:rsid w:val="003048B0"/>
    <w:rsid w:val="00304967"/>
    <w:rsid w:val="00306E03"/>
    <w:rsid w:val="00310444"/>
    <w:rsid w:val="00312497"/>
    <w:rsid w:val="003147A2"/>
    <w:rsid w:val="00314E9F"/>
    <w:rsid w:val="003160CD"/>
    <w:rsid w:val="003176C4"/>
    <w:rsid w:val="00321CD3"/>
    <w:rsid w:val="00323EAF"/>
    <w:rsid w:val="003250F9"/>
    <w:rsid w:val="00325E46"/>
    <w:rsid w:val="00326734"/>
    <w:rsid w:val="00327163"/>
    <w:rsid w:val="00327D18"/>
    <w:rsid w:val="0033010D"/>
    <w:rsid w:val="00330D20"/>
    <w:rsid w:val="00335649"/>
    <w:rsid w:val="00340CCB"/>
    <w:rsid w:val="003452EA"/>
    <w:rsid w:val="00352788"/>
    <w:rsid w:val="00355327"/>
    <w:rsid w:val="00364AC1"/>
    <w:rsid w:val="00364E15"/>
    <w:rsid w:val="00365DE5"/>
    <w:rsid w:val="00374800"/>
    <w:rsid w:val="00374B77"/>
    <w:rsid w:val="00374E74"/>
    <w:rsid w:val="00376843"/>
    <w:rsid w:val="00380F6F"/>
    <w:rsid w:val="00381D68"/>
    <w:rsid w:val="0038669B"/>
    <w:rsid w:val="003873B1"/>
    <w:rsid w:val="0039278C"/>
    <w:rsid w:val="00392B0A"/>
    <w:rsid w:val="003A4171"/>
    <w:rsid w:val="003A45FF"/>
    <w:rsid w:val="003A5111"/>
    <w:rsid w:val="003B16CD"/>
    <w:rsid w:val="003C1753"/>
    <w:rsid w:val="003C1765"/>
    <w:rsid w:val="003C1829"/>
    <w:rsid w:val="003C3E48"/>
    <w:rsid w:val="003C4A34"/>
    <w:rsid w:val="003C788D"/>
    <w:rsid w:val="003D06DA"/>
    <w:rsid w:val="003D6771"/>
    <w:rsid w:val="003D6D3E"/>
    <w:rsid w:val="003D7CE2"/>
    <w:rsid w:val="003E03F1"/>
    <w:rsid w:val="003E081C"/>
    <w:rsid w:val="003E6EA8"/>
    <w:rsid w:val="003E7E34"/>
    <w:rsid w:val="003F21B0"/>
    <w:rsid w:val="003F2C6E"/>
    <w:rsid w:val="003F5C31"/>
    <w:rsid w:val="003F6200"/>
    <w:rsid w:val="003F66EC"/>
    <w:rsid w:val="004018C7"/>
    <w:rsid w:val="00405BA6"/>
    <w:rsid w:val="00420308"/>
    <w:rsid w:val="00421A25"/>
    <w:rsid w:val="0042419E"/>
    <w:rsid w:val="00424ACB"/>
    <w:rsid w:val="00430DCC"/>
    <w:rsid w:val="0043194A"/>
    <w:rsid w:val="00433DDB"/>
    <w:rsid w:val="004349D7"/>
    <w:rsid w:val="00441A3B"/>
    <w:rsid w:val="00443C8B"/>
    <w:rsid w:val="00444907"/>
    <w:rsid w:val="0044766C"/>
    <w:rsid w:val="00450F51"/>
    <w:rsid w:val="004512A3"/>
    <w:rsid w:val="00455BAE"/>
    <w:rsid w:val="00461F65"/>
    <w:rsid w:val="00467AE0"/>
    <w:rsid w:val="00467E68"/>
    <w:rsid w:val="00480ACA"/>
    <w:rsid w:val="00485153"/>
    <w:rsid w:val="004868E9"/>
    <w:rsid w:val="00494FBA"/>
    <w:rsid w:val="00495477"/>
    <w:rsid w:val="00495904"/>
    <w:rsid w:val="00495E6C"/>
    <w:rsid w:val="004A12F4"/>
    <w:rsid w:val="004A1616"/>
    <w:rsid w:val="004A23B9"/>
    <w:rsid w:val="004A3EB7"/>
    <w:rsid w:val="004A5358"/>
    <w:rsid w:val="004A5F4E"/>
    <w:rsid w:val="004A73C3"/>
    <w:rsid w:val="004B03E8"/>
    <w:rsid w:val="004B1530"/>
    <w:rsid w:val="004B42D0"/>
    <w:rsid w:val="004B7BC6"/>
    <w:rsid w:val="004C0754"/>
    <w:rsid w:val="004C171D"/>
    <w:rsid w:val="004C5C64"/>
    <w:rsid w:val="004D7D2F"/>
    <w:rsid w:val="004E078F"/>
    <w:rsid w:val="004E43D1"/>
    <w:rsid w:val="004E46C8"/>
    <w:rsid w:val="004E4D6C"/>
    <w:rsid w:val="004E652F"/>
    <w:rsid w:val="004E6560"/>
    <w:rsid w:val="004E693C"/>
    <w:rsid w:val="004E6963"/>
    <w:rsid w:val="00501903"/>
    <w:rsid w:val="00502B52"/>
    <w:rsid w:val="00502F39"/>
    <w:rsid w:val="00505026"/>
    <w:rsid w:val="005056F0"/>
    <w:rsid w:val="00505DD7"/>
    <w:rsid w:val="0051024F"/>
    <w:rsid w:val="00512982"/>
    <w:rsid w:val="00513319"/>
    <w:rsid w:val="005170CD"/>
    <w:rsid w:val="00523BFA"/>
    <w:rsid w:val="005253B6"/>
    <w:rsid w:val="0052563E"/>
    <w:rsid w:val="00526F41"/>
    <w:rsid w:val="00530C7D"/>
    <w:rsid w:val="0053291D"/>
    <w:rsid w:val="00533BAE"/>
    <w:rsid w:val="00534BB0"/>
    <w:rsid w:val="0053553C"/>
    <w:rsid w:val="00536CBA"/>
    <w:rsid w:val="005422DC"/>
    <w:rsid w:val="00547086"/>
    <w:rsid w:val="00547B13"/>
    <w:rsid w:val="00547EAE"/>
    <w:rsid w:val="005503CE"/>
    <w:rsid w:val="00550D67"/>
    <w:rsid w:val="00555619"/>
    <w:rsid w:val="00555B11"/>
    <w:rsid w:val="00560DF0"/>
    <w:rsid w:val="00560FD5"/>
    <w:rsid w:val="0056569E"/>
    <w:rsid w:val="00566994"/>
    <w:rsid w:val="00577B3C"/>
    <w:rsid w:val="00577E9F"/>
    <w:rsid w:val="005813DA"/>
    <w:rsid w:val="0058326D"/>
    <w:rsid w:val="0058333A"/>
    <w:rsid w:val="005864C3"/>
    <w:rsid w:val="0059725D"/>
    <w:rsid w:val="005A0012"/>
    <w:rsid w:val="005A0769"/>
    <w:rsid w:val="005A0DA3"/>
    <w:rsid w:val="005A1F73"/>
    <w:rsid w:val="005B0BAB"/>
    <w:rsid w:val="005C0754"/>
    <w:rsid w:val="005C2B02"/>
    <w:rsid w:val="005C3F0B"/>
    <w:rsid w:val="005C5A77"/>
    <w:rsid w:val="005D0416"/>
    <w:rsid w:val="005D368B"/>
    <w:rsid w:val="005D677E"/>
    <w:rsid w:val="005D6E6A"/>
    <w:rsid w:val="005D7789"/>
    <w:rsid w:val="005D781B"/>
    <w:rsid w:val="005E25D4"/>
    <w:rsid w:val="005E49F9"/>
    <w:rsid w:val="005E6F44"/>
    <w:rsid w:val="005F753D"/>
    <w:rsid w:val="0060473A"/>
    <w:rsid w:val="00605C3C"/>
    <w:rsid w:val="00610AC6"/>
    <w:rsid w:val="00614A3B"/>
    <w:rsid w:val="00620783"/>
    <w:rsid w:val="00620B9C"/>
    <w:rsid w:val="00621875"/>
    <w:rsid w:val="00622A66"/>
    <w:rsid w:val="00622CE1"/>
    <w:rsid w:val="00623F65"/>
    <w:rsid w:val="00625D96"/>
    <w:rsid w:val="00626F74"/>
    <w:rsid w:val="006270F8"/>
    <w:rsid w:val="00631787"/>
    <w:rsid w:val="00642977"/>
    <w:rsid w:val="0064493B"/>
    <w:rsid w:val="00645426"/>
    <w:rsid w:val="00646BB1"/>
    <w:rsid w:val="00650CF2"/>
    <w:rsid w:val="006518D8"/>
    <w:rsid w:val="006522DF"/>
    <w:rsid w:val="00656614"/>
    <w:rsid w:val="006625A6"/>
    <w:rsid w:val="00663185"/>
    <w:rsid w:val="006652B0"/>
    <w:rsid w:val="00665AE4"/>
    <w:rsid w:val="00665C53"/>
    <w:rsid w:val="00666CEE"/>
    <w:rsid w:val="00667AAE"/>
    <w:rsid w:val="00670D93"/>
    <w:rsid w:val="0068255D"/>
    <w:rsid w:val="00684307"/>
    <w:rsid w:val="006847E4"/>
    <w:rsid w:val="00685C71"/>
    <w:rsid w:val="006872F8"/>
    <w:rsid w:val="00687C1D"/>
    <w:rsid w:val="00690092"/>
    <w:rsid w:val="00690BA4"/>
    <w:rsid w:val="00692093"/>
    <w:rsid w:val="00695878"/>
    <w:rsid w:val="006A498E"/>
    <w:rsid w:val="006A5306"/>
    <w:rsid w:val="006B1556"/>
    <w:rsid w:val="006B33A4"/>
    <w:rsid w:val="006B74F6"/>
    <w:rsid w:val="006B7A78"/>
    <w:rsid w:val="006C44A0"/>
    <w:rsid w:val="006C4C7A"/>
    <w:rsid w:val="006D0022"/>
    <w:rsid w:val="006D146B"/>
    <w:rsid w:val="006D48CD"/>
    <w:rsid w:val="006D7530"/>
    <w:rsid w:val="006E47CB"/>
    <w:rsid w:val="006F0653"/>
    <w:rsid w:val="006F0AC4"/>
    <w:rsid w:val="006F37ED"/>
    <w:rsid w:val="006F4180"/>
    <w:rsid w:val="00703242"/>
    <w:rsid w:val="0070632E"/>
    <w:rsid w:val="00707BB2"/>
    <w:rsid w:val="00715CB6"/>
    <w:rsid w:val="007207FD"/>
    <w:rsid w:val="007209CF"/>
    <w:rsid w:val="00720C11"/>
    <w:rsid w:val="0072244C"/>
    <w:rsid w:val="007229A9"/>
    <w:rsid w:val="00722BFE"/>
    <w:rsid w:val="007240A5"/>
    <w:rsid w:val="007273A3"/>
    <w:rsid w:val="00730A08"/>
    <w:rsid w:val="00735B6F"/>
    <w:rsid w:val="00736700"/>
    <w:rsid w:val="007463F0"/>
    <w:rsid w:val="00747943"/>
    <w:rsid w:val="00750496"/>
    <w:rsid w:val="0075072F"/>
    <w:rsid w:val="00750D54"/>
    <w:rsid w:val="00753B53"/>
    <w:rsid w:val="0075479C"/>
    <w:rsid w:val="00754C6E"/>
    <w:rsid w:val="0075555C"/>
    <w:rsid w:val="007571B6"/>
    <w:rsid w:val="0076410B"/>
    <w:rsid w:val="00766B70"/>
    <w:rsid w:val="00767600"/>
    <w:rsid w:val="00774556"/>
    <w:rsid w:val="00774D9C"/>
    <w:rsid w:val="00781A95"/>
    <w:rsid w:val="00781C7F"/>
    <w:rsid w:val="007826BD"/>
    <w:rsid w:val="00782E85"/>
    <w:rsid w:val="00786D4E"/>
    <w:rsid w:val="00790D35"/>
    <w:rsid w:val="00792027"/>
    <w:rsid w:val="00795D8F"/>
    <w:rsid w:val="00797ED4"/>
    <w:rsid w:val="007A04A8"/>
    <w:rsid w:val="007A63B4"/>
    <w:rsid w:val="007B2E76"/>
    <w:rsid w:val="007B3DDB"/>
    <w:rsid w:val="007C0229"/>
    <w:rsid w:val="007C6D1D"/>
    <w:rsid w:val="007C7E1D"/>
    <w:rsid w:val="007C7F7B"/>
    <w:rsid w:val="007D140E"/>
    <w:rsid w:val="007D33DF"/>
    <w:rsid w:val="007D4FBD"/>
    <w:rsid w:val="007D6DC9"/>
    <w:rsid w:val="007D7751"/>
    <w:rsid w:val="007D7840"/>
    <w:rsid w:val="007D7EBD"/>
    <w:rsid w:val="007E4938"/>
    <w:rsid w:val="007E4AA1"/>
    <w:rsid w:val="007F0085"/>
    <w:rsid w:val="007F03AE"/>
    <w:rsid w:val="007F08E5"/>
    <w:rsid w:val="007F7CC2"/>
    <w:rsid w:val="008008D2"/>
    <w:rsid w:val="00801A92"/>
    <w:rsid w:val="008025A8"/>
    <w:rsid w:val="00803F4B"/>
    <w:rsid w:val="008041C5"/>
    <w:rsid w:val="008045A8"/>
    <w:rsid w:val="00804964"/>
    <w:rsid w:val="00804F7E"/>
    <w:rsid w:val="00805842"/>
    <w:rsid w:val="00812A6E"/>
    <w:rsid w:val="00814924"/>
    <w:rsid w:val="00816A65"/>
    <w:rsid w:val="008209BE"/>
    <w:rsid w:val="00823593"/>
    <w:rsid w:val="00824F90"/>
    <w:rsid w:val="00826AAE"/>
    <w:rsid w:val="00830205"/>
    <w:rsid w:val="008308E6"/>
    <w:rsid w:val="0083541A"/>
    <w:rsid w:val="00836C53"/>
    <w:rsid w:val="00842907"/>
    <w:rsid w:val="0084573A"/>
    <w:rsid w:val="0084643B"/>
    <w:rsid w:val="00850617"/>
    <w:rsid w:val="008507EC"/>
    <w:rsid w:val="008531A5"/>
    <w:rsid w:val="00860855"/>
    <w:rsid w:val="008610AA"/>
    <w:rsid w:val="00861C4B"/>
    <w:rsid w:val="0086383F"/>
    <w:rsid w:val="00863EEA"/>
    <w:rsid w:val="00870CA2"/>
    <w:rsid w:val="008713CF"/>
    <w:rsid w:val="00872620"/>
    <w:rsid w:val="00872F24"/>
    <w:rsid w:val="00872F4B"/>
    <w:rsid w:val="00874648"/>
    <w:rsid w:val="0087556F"/>
    <w:rsid w:val="008771C8"/>
    <w:rsid w:val="00877ECB"/>
    <w:rsid w:val="00881176"/>
    <w:rsid w:val="008812EE"/>
    <w:rsid w:val="008925F8"/>
    <w:rsid w:val="008926FA"/>
    <w:rsid w:val="0089316A"/>
    <w:rsid w:val="00895570"/>
    <w:rsid w:val="008974A3"/>
    <w:rsid w:val="00897A34"/>
    <w:rsid w:val="008A1416"/>
    <w:rsid w:val="008A3FF6"/>
    <w:rsid w:val="008A56DD"/>
    <w:rsid w:val="008B34D4"/>
    <w:rsid w:val="008C08E9"/>
    <w:rsid w:val="008C22C0"/>
    <w:rsid w:val="008C2AB0"/>
    <w:rsid w:val="008C6328"/>
    <w:rsid w:val="008C6EFC"/>
    <w:rsid w:val="008D08E5"/>
    <w:rsid w:val="008D2664"/>
    <w:rsid w:val="008D4A55"/>
    <w:rsid w:val="008E4943"/>
    <w:rsid w:val="008E5253"/>
    <w:rsid w:val="008E59E7"/>
    <w:rsid w:val="008E7D17"/>
    <w:rsid w:val="008F2D04"/>
    <w:rsid w:val="00904AED"/>
    <w:rsid w:val="00904CCF"/>
    <w:rsid w:val="00917DEC"/>
    <w:rsid w:val="00924B49"/>
    <w:rsid w:val="00924CF9"/>
    <w:rsid w:val="00930D7C"/>
    <w:rsid w:val="00935769"/>
    <w:rsid w:val="00940C05"/>
    <w:rsid w:val="00942A36"/>
    <w:rsid w:val="009469DE"/>
    <w:rsid w:val="00955B24"/>
    <w:rsid w:val="00955D83"/>
    <w:rsid w:val="009569B2"/>
    <w:rsid w:val="00961898"/>
    <w:rsid w:val="00965657"/>
    <w:rsid w:val="009668A0"/>
    <w:rsid w:val="00970C6F"/>
    <w:rsid w:val="00971516"/>
    <w:rsid w:val="00972688"/>
    <w:rsid w:val="009734CB"/>
    <w:rsid w:val="009753DD"/>
    <w:rsid w:val="00976B91"/>
    <w:rsid w:val="00980C2F"/>
    <w:rsid w:val="00984486"/>
    <w:rsid w:val="009913AB"/>
    <w:rsid w:val="00994336"/>
    <w:rsid w:val="00994385"/>
    <w:rsid w:val="009A0608"/>
    <w:rsid w:val="009A0BA6"/>
    <w:rsid w:val="009A59C9"/>
    <w:rsid w:val="009B33B8"/>
    <w:rsid w:val="009B48C9"/>
    <w:rsid w:val="009B6039"/>
    <w:rsid w:val="009C04D8"/>
    <w:rsid w:val="009C1A36"/>
    <w:rsid w:val="009D0460"/>
    <w:rsid w:val="009D462C"/>
    <w:rsid w:val="009D4803"/>
    <w:rsid w:val="009E0EA8"/>
    <w:rsid w:val="009E248D"/>
    <w:rsid w:val="009E4511"/>
    <w:rsid w:val="009E5A00"/>
    <w:rsid w:val="009E5AED"/>
    <w:rsid w:val="009E67E7"/>
    <w:rsid w:val="009E6FD1"/>
    <w:rsid w:val="00A00744"/>
    <w:rsid w:val="00A00A62"/>
    <w:rsid w:val="00A0388E"/>
    <w:rsid w:val="00A0556D"/>
    <w:rsid w:val="00A06F25"/>
    <w:rsid w:val="00A07A60"/>
    <w:rsid w:val="00A129AD"/>
    <w:rsid w:val="00A15ED6"/>
    <w:rsid w:val="00A16AA2"/>
    <w:rsid w:val="00A27104"/>
    <w:rsid w:val="00A31BDF"/>
    <w:rsid w:val="00A40DA6"/>
    <w:rsid w:val="00A46AFC"/>
    <w:rsid w:val="00A509D2"/>
    <w:rsid w:val="00A515E4"/>
    <w:rsid w:val="00A535B3"/>
    <w:rsid w:val="00A54FC3"/>
    <w:rsid w:val="00A564FB"/>
    <w:rsid w:val="00A6285E"/>
    <w:rsid w:val="00A64360"/>
    <w:rsid w:val="00A64CAE"/>
    <w:rsid w:val="00A65562"/>
    <w:rsid w:val="00A66A4C"/>
    <w:rsid w:val="00A71ACA"/>
    <w:rsid w:val="00A72448"/>
    <w:rsid w:val="00A758EB"/>
    <w:rsid w:val="00A81340"/>
    <w:rsid w:val="00A8387F"/>
    <w:rsid w:val="00A842BC"/>
    <w:rsid w:val="00A84FD0"/>
    <w:rsid w:val="00A876B9"/>
    <w:rsid w:val="00A9298C"/>
    <w:rsid w:val="00A93C2E"/>
    <w:rsid w:val="00A9561C"/>
    <w:rsid w:val="00A96A1A"/>
    <w:rsid w:val="00AA4C82"/>
    <w:rsid w:val="00AA4F43"/>
    <w:rsid w:val="00AA56A6"/>
    <w:rsid w:val="00AA71CE"/>
    <w:rsid w:val="00AB099E"/>
    <w:rsid w:val="00AB18A7"/>
    <w:rsid w:val="00AB2FB7"/>
    <w:rsid w:val="00AB72B7"/>
    <w:rsid w:val="00AC03F7"/>
    <w:rsid w:val="00AC0B0D"/>
    <w:rsid w:val="00AC25F9"/>
    <w:rsid w:val="00AC26DB"/>
    <w:rsid w:val="00AC72CA"/>
    <w:rsid w:val="00AC73DD"/>
    <w:rsid w:val="00AD1432"/>
    <w:rsid w:val="00AD35B4"/>
    <w:rsid w:val="00AD5545"/>
    <w:rsid w:val="00AD59F0"/>
    <w:rsid w:val="00AD694B"/>
    <w:rsid w:val="00AD7BE9"/>
    <w:rsid w:val="00AE19BA"/>
    <w:rsid w:val="00AE256F"/>
    <w:rsid w:val="00AE66DB"/>
    <w:rsid w:val="00AF098E"/>
    <w:rsid w:val="00AF500D"/>
    <w:rsid w:val="00AF726E"/>
    <w:rsid w:val="00B0220F"/>
    <w:rsid w:val="00B0432C"/>
    <w:rsid w:val="00B14074"/>
    <w:rsid w:val="00B154A8"/>
    <w:rsid w:val="00B20BE7"/>
    <w:rsid w:val="00B2600C"/>
    <w:rsid w:val="00B330C3"/>
    <w:rsid w:val="00B3322B"/>
    <w:rsid w:val="00B411E2"/>
    <w:rsid w:val="00B416C9"/>
    <w:rsid w:val="00B420B1"/>
    <w:rsid w:val="00B432FD"/>
    <w:rsid w:val="00B449ED"/>
    <w:rsid w:val="00B450A9"/>
    <w:rsid w:val="00B46CAC"/>
    <w:rsid w:val="00B47893"/>
    <w:rsid w:val="00B508F4"/>
    <w:rsid w:val="00B52AA4"/>
    <w:rsid w:val="00B547F9"/>
    <w:rsid w:val="00B611E3"/>
    <w:rsid w:val="00B61DE6"/>
    <w:rsid w:val="00B62372"/>
    <w:rsid w:val="00B64279"/>
    <w:rsid w:val="00B652FD"/>
    <w:rsid w:val="00B670BB"/>
    <w:rsid w:val="00B707FA"/>
    <w:rsid w:val="00B74170"/>
    <w:rsid w:val="00B74915"/>
    <w:rsid w:val="00B762EF"/>
    <w:rsid w:val="00B80494"/>
    <w:rsid w:val="00B80991"/>
    <w:rsid w:val="00B84761"/>
    <w:rsid w:val="00B84C90"/>
    <w:rsid w:val="00B84E62"/>
    <w:rsid w:val="00B90FAF"/>
    <w:rsid w:val="00B91891"/>
    <w:rsid w:val="00B921FB"/>
    <w:rsid w:val="00B95B55"/>
    <w:rsid w:val="00B9617E"/>
    <w:rsid w:val="00B962D7"/>
    <w:rsid w:val="00BA164A"/>
    <w:rsid w:val="00BA1FB4"/>
    <w:rsid w:val="00BA388D"/>
    <w:rsid w:val="00BA5A7C"/>
    <w:rsid w:val="00BA5CED"/>
    <w:rsid w:val="00BA613A"/>
    <w:rsid w:val="00BB1B78"/>
    <w:rsid w:val="00BB1E30"/>
    <w:rsid w:val="00BB45EE"/>
    <w:rsid w:val="00BB58A1"/>
    <w:rsid w:val="00BC278D"/>
    <w:rsid w:val="00BC5E1C"/>
    <w:rsid w:val="00BC6158"/>
    <w:rsid w:val="00BC6FB6"/>
    <w:rsid w:val="00BD216A"/>
    <w:rsid w:val="00BD6FA8"/>
    <w:rsid w:val="00BD733E"/>
    <w:rsid w:val="00BE04CC"/>
    <w:rsid w:val="00BE0959"/>
    <w:rsid w:val="00BE27B5"/>
    <w:rsid w:val="00BE3572"/>
    <w:rsid w:val="00BE50A1"/>
    <w:rsid w:val="00BF2642"/>
    <w:rsid w:val="00BF3751"/>
    <w:rsid w:val="00BF3FC1"/>
    <w:rsid w:val="00BF5B71"/>
    <w:rsid w:val="00C13E91"/>
    <w:rsid w:val="00C14455"/>
    <w:rsid w:val="00C144EB"/>
    <w:rsid w:val="00C146FC"/>
    <w:rsid w:val="00C23ADC"/>
    <w:rsid w:val="00C316D9"/>
    <w:rsid w:val="00C32665"/>
    <w:rsid w:val="00C428ED"/>
    <w:rsid w:val="00C42FB1"/>
    <w:rsid w:val="00C479D8"/>
    <w:rsid w:val="00C47AD3"/>
    <w:rsid w:val="00C47BCE"/>
    <w:rsid w:val="00C47F26"/>
    <w:rsid w:val="00C53EEC"/>
    <w:rsid w:val="00C540F2"/>
    <w:rsid w:val="00C559C9"/>
    <w:rsid w:val="00C55E49"/>
    <w:rsid w:val="00C60A06"/>
    <w:rsid w:val="00C62079"/>
    <w:rsid w:val="00C6331F"/>
    <w:rsid w:val="00C677AB"/>
    <w:rsid w:val="00C712FD"/>
    <w:rsid w:val="00C718D5"/>
    <w:rsid w:val="00C725F2"/>
    <w:rsid w:val="00C74192"/>
    <w:rsid w:val="00C7591F"/>
    <w:rsid w:val="00C76B7B"/>
    <w:rsid w:val="00C82BF9"/>
    <w:rsid w:val="00C851C0"/>
    <w:rsid w:val="00C86ECE"/>
    <w:rsid w:val="00C907B8"/>
    <w:rsid w:val="00C92690"/>
    <w:rsid w:val="00C93503"/>
    <w:rsid w:val="00C93F50"/>
    <w:rsid w:val="00C95ABA"/>
    <w:rsid w:val="00C96E8B"/>
    <w:rsid w:val="00CA3802"/>
    <w:rsid w:val="00CA3EF3"/>
    <w:rsid w:val="00CA78BC"/>
    <w:rsid w:val="00CB0637"/>
    <w:rsid w:val="00CB2AB5"/>
    <w:rsid w:val="00CB34A2"/>
    <w:rsid w:val="00CB48A5"/>
    <w:rsid w:val="00CB55FB"/>
    <w:rsid w:val="00CC3C99"/>
    <w:rsid w:val="00CC4366"/>
    <w:rsid w:val="00CC544F"/>
    <w:rsid w:val="00CC55B2"/>
    <w:rsid w:val="00CC7BA1"/>
    <w:rsid w:val="00CD1C46"/>
    <w:rsid w:val="00CD1FC0"/>
    <w:rsid w:val="00CD2BA8"/>
    <w:rsid w:val="00CD57B2"/>
    <w:rsid w:val="00CD5F34"/>
    <w:rsid w:val="00CE1A3C"/>
    <w:rsid w:val="00CE57A9"/>
    <w:rsid w:val="00CE6491"/>
    <w:rsid w:val="00CF1713"/>
    <w:rsid w:val="00CF1914"/>
    <w:rsid w:val="00CF21DB"/>
    <w:rsid w:val="00CF69B3"/>
    <w:rsid w:val="00D071A3"/>
    <w:rsid w:val="00D07F4B"/>
    <w:rsid w:val="00D11CC9"/>
    <w:rsid w:val="00D13886"/>
    <w:rsid w:val="00D171C9"/>
    <w:rsid w:val="00D174F1"/>
    <w:rsid w:val="00D22C4B"/>
    <w:rsid w:val="00D300E8"/>
    <w:rsid w:val="00D304DD"/>
    <w:rsid w:val="00D34419"/>
    <w:rsid w:val="00D3587B"/>
    <w:rsid w:val="00D3704A"/>
    <w:rsid w:val="00D41AD3"/>
    <w:rsid w:val="00D44251"/>
    <w:rsid w:val="00D47616"/>
    <w:rsid w:val="00D52496"/>
    <w:rsid w:val="00D52C44"/>
    <w:rsid w:val="00D55D0C"/>
    <w:rsid w:val="00D574DC"/>
    <w:rsid w:val="00D60A82"/>
    <w:rsid w:val="00D64AF8"/>
    <w:rsid w:val="00D64E17"/>
    <w:rsid w:val="00D711C0"/>
    <w:rsid w:val="00D71DF7"/>
    <w:rsid w:val="00D7703C"/>
    <w:rsid w:val="00D77749"/>
    <w:rsid w:val="00D77DD7"/>
    <w:rsid w:val="00D80308"/>
    <w:rsid w:val="00D850F2"/>
    <w:rsid w:val="00D903E3"/>
    <w:rsid w:val="00D91A64"/>
    <w:rsid w:val="00D92579"/>
    <w:rsid w:val="00D94381"/>
    <w:rsid w:val="00DA0204"/>
    <w:rsid w:val="00DA4827"/>
    <w:rsid w:val="00DA4915"/>
    <w:rsid w:val="00DA666D"/>
    <w:rsid w:val="00DB0AED"/>
    <w:rsid w:val="00DB1C8C"/>
    <w:rsid w:val="00DB3123"/>
    <w:rsid w:val="00DC390F"/>
    <w:rsid w:val="00DD05CB"/>
    <w:rsid w:val="00DD1B22"/>
    <w:rsid w:val="00DD6B6F"/>
    <w:rsid w:val="00DE1150"/>
    <w:rsid w:val="00DE31AD"/>
    <w:rsid w:val="00DE513B"/>
    <w:rsid w:val="00DE6B9D"/>
    <w:rsid w:val="00DE7B73"/>
    <w:rsid w:val="00DF18B7"/>
    <w:rsid w:val="00DF42D7"/>
    <w:rsid w:val="00DF7993"/>
    <w:rsid w:val="00E01149"/>
    <w:rsid w:val="00E046A8"/>
    <w:rsid w:val="00E114A1"/>
    <w:rsid w:val="00E13999"/>
    <w:rsid w:val="00E17294"/>
    <w:rsid w:val="00E2270C"/>
    <w:rsid w:val="00E2520B"/>
    <w:rsid w:val="00E31D10"/>
    <w:rsid w:val="00E32098"/>
    <w:rsid w:val="00E324CA"/>
    <w:rsid w:val="00E36AA6"/>
    <w:rsid w:val="00E371FE"/>
    <w:rsid w:val="00E4089F"/>
    <w:rsid w:val="00E40DAD"/>
    <w:rsid w:val="00E43FFD"/>
    <w:rsid w:val="00E44282"/>
    <w:rsid w:val="00E44DBA"/>
    <w:rsid w:val="00E461D2"/>
    <w:rsid w:val="00E54F8F"/>
    <w:rsid w:val="00E602A1"/>
    <w:rsid w:val="00E61FC3"/>
    <w:rsid w:val="00E70CFB"/>
    <w:rsid w:val="00E71CA9"/>
    <w:rsid w:val="00E7283E"/>
    <w:rsid w:val="00E7485B"/>
    <w:rsid w:val="00E77A54"/>
    <w:rsid w:val="00E83D12"/>
    <w:rsid w:val="00E855F5"/>
    <w:rsid w:val="00E861A1"/>
    <w:rsid w:val="00E8625B"/>
    <w:rsid w:val="00E87688"/>
    <w:rsid w:val="00E93378"/>
    <w:rsid w:val="00E9702B"/>
    <w:rsid w:val="00EA16F5"/>
    <w:rsid w:val="00EA6644"/>
    <w:rsid w:val="00EB1593"/>
    <w:rsid w:val="00EB17C6"/>
    <w:rsid w:val="00EB2D90"/>
    <w:rsid w:val="00EB5F61"/>
    <w:rsid w:val="00EB7C61"/>
    <w:rsid w:val="00EC115B"/>
    <w:rsid w:val="00EC1224"/>
    <w:rsid w:val="00EC172E"/>
    <w:rsid w:val="00EC1976"/>
    <w:rsid w:val="00EC2D54"/>
    <w:rsid w:val="00EC4281"/>
    <w:rsid w:val="00ED1FBF"/>
    <w:rsid w:val="00ED20F5"/>
    <w:rsid w:val="00ED2588"/>
    <w:rsid w:val="00ED2EC1"/>
    <w:rsid w:val="00ED3C54"/>
    <w:rsid w:val="00ED6F2A"/>
    <w:rsid w:val="00EE01AB"/>
    <w:rsid w:val="00EE075C"/>
    <w:rsid w:val="00EE1FF2"/>
    <w:rsid w:val="00EE36D3"/>
    <w:rsid w:val="00EE50D4"/>
    <w:rsid w:val="00EE74EE"/>
    <w:rsid w:val="00EE7A04"/>
    <w:rsid w:val="00EF4B86"/>
    <w:rsid w:val="00F15AC0"/>
    <w:rsid w:val="00F17102"/>
    <w:rsid w:val="00F22956"/>
    <w:rsid w:val="00F22FE9"/>
    <w:rsid w:val="00F23B6D"/>
    <w:rsid w:val="00F25908"/>
    <w:rsid w:val="00F2725E"/>
    <w:rsid w:val="00F3529C"/>
    <w:rsid w:val="00F358B2"/>
    <w:rsid w:val="00F36006"/>
    <w:rsid w:val="00F36B8A"/>
    <w:rsid w:val="00F4124E"/>
    <w:rsid w:val="00F415E4"/>
    <w:rsid w:val="00F4311C"/>
    <w:rsid w:val="00F45A8F"/>
    <w:rsid w:val="00F50D08"/>
    <w:rsid w:val="00F52FA9"/>
    <w:rsid w:val="00F53D68"/>
    <w:rsid w:val="00F53E9E"/>
    <w:rsid w:val="00F559CC"/>
    <w:rsid w:val="00F613B4"/>
    <w:rsid w:val="00F617FA"/>
    <w:rsid w:val="00F61961"/>
    <w:rsid w:val="00F61F82"/>
    <w:rsid w:val="00F633B0"/>
    <w:rsid w:val="00F63EA6"/>
    <w:rsid w:val="00F66F9D"/>
    <w:rsid w:val="00F6781A"/>
    <w:rsid w:val="00F71809"/>
    <w:rsid w:val="00F734D1"/>
    <w:rsid w:val="00F7560E"/>
    <w:rsid w:val="00F81B40"/>
    <w:rsid w:val="00F82D4E"/>
    <w:rsid w:val="00F8417F"/>
    <w:rsid w:val="00F85297"/>
    <w:rsid w:val="00F869AA"/>
    <w:rsid w:val="00F92CBA"/>
    <w:rsid w:val="00F933DA"/>
    <w:rsid w:val="00F946D7"/>
    <w:rsid w:val="00F96AA9"/>
    <w:rsid w:val="00F97A5B"/>
    <w:rsid w:val="00F97F90"/>
    <w:rsid w:val="00FA0C5B"/>
    <w:rsid w:val="00FA1996"/>
    <w:rsid w:val="00FB40D3"/>
    <w:rsid w:val="00FC062C"/>
    <w:rsid w:val="00FC153A"/>
    <w:rsid w:val="00FC2C1B"/>
    <w:rsid w:val="00FC73E2"/>
    <w:rsid w:val="00FC79E2"/>
    <w:rsid w:val="00FD1328"/>
    <w:rsid w:val="00FD44D5"/>
    <w:rsid w:val="00FD64EE"/>
    <w:rsid w:val="00FE0804"/>
    <w:rsid w:val="00FE2248"/>
    <w:rsid w:val="00FE60DB"/>
    <w:rsid w:val="00FF3507"/>
    <w:rsid w:val="00FF389E"/>
    <w:rsid w:val="00FF59DE"/>
    <w:rsid w:val="00FF6C0D"/>
    <w:rsid w:val="00FF6CDE"/>
    <w:rsid w:val="4DC411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envelope return" w:semiHidden="0" w:uiPriority="0" w:unhideWhenUsed="0"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56"/>
    <w:pPr>
      <w:widowControl w:val="0"/>
      <w:jc w:val="both"/>
    </w:pPr>
    <w:rPr>
      <w:rFonts w:eastAsia="仿宋_GB2312"/>
      <w:kern w:val="2"/>
      <w:sz w:val="32"/>
      <w:szCs w:val="24"/>
    </w:rPr>
  </w:style>
  <w:style w:type="paragraph" w:styleId="3">
    <w:name w:val="heading 3"/>
    <w:basedOn w:val="a"/>
    <w:next w:val="a"/>
    <w:link w:val="3Char"/>
    <w:qFormat/>
    <w:rsid w:val="006B1556"/>
    <w:pPr>
      <w:keepNext/>
      <w:keepLines/>
      <w:spacing w:line="480" w:lineRule="exact"/>
      <w:ind w:firstLineChars="200" w:firstLine="20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6B1556"/>
    <w:pPr>
      <w:jc w:val="center"/>
    </w:pPr>
    <w:rPr>
      <w:rFonts w:eastAsia="宋体"/>
      <w:kern w:val="0"/>
      <w:sz w:val="44"/>
      <w:szCs w:val="20"/>
    </w:rPr>
  </w:style>
  <w:style w:type="paragraph" w:styleId="a4">
    <w:name w:val="Balloon Text"/>
    <w:basedOn w:val="a"/>
    <w:link w:val="Char0"/>
    <w:uiPriority w:val="99"/>
    <w:unhideWhenUsed/>
    <w:qFormat/>
    <w:rsid w:val="006B1556"/>
    <w:rPr>
      <w:rFonts w:ascii="Calibri" w:eastAsia="宋体" w:hAnsi="Calibri"/>
      <w:kern w:val="0"/>
      <w:sz w:val="18"/>
      <w:szCs w:val="18"/>
    </w:rPr>
  </w:style>
  <w:style w:type="paragraph" w:styleId="a5">
    <w:name w:val="footer"/>
    <w:basedOn w:val="a"/>
    <w:link w:val="Char1"/>
    <w:uiPriority w:val="99"/>
    <w:unhideWhenUsed/>
    <w:qFormat/>
    <w:rsid w:val="006B1556"/>
    <w:pPr>
      <w:tabs>
        <w:tab w:val="center" w:pos="4153"/>
        <w:tab w:val="right" w:pos="8306"/>
      </w:tabs>
      <w:snapToGrid w:val="0"/>
      <w:jc w:val="left"/>
    </w:pPr>
    <w:rPr>
      <w:rFonts w:ascii="Calibri" w:eastAsia="宋体" w:hAnsi="Calibri"/>
      <w:kern w:val="0"/>
      <w:sz w:val="18"/>
      <w:szCs w:val="18"/>
    </w:rPr>
  </w:style>
  <w:style w:type="paragraph" w:styleId="a6">
    <w:name w:val="envelope return"/>
    <w:basedOn w:val="a"/>
    <w:qFormat/>
    <w:rsid w:val="006B1556"/>
    <w:pPr>
      <w:snapToGrid w:val="0"/>
    </w:pPr>
    <w:rPr>
      <w:rFonts w:ascii="Arial" w:hAnsi="Arial"/>
    </w:rPr>
  </w:style>
  <w:style w:type="paragraph" w:styleId="a7">
    <w:name w:val="header"/>
    <w:basedOn w:val="a"/>
    <w:link w:val="Char2"/>
    <w:uiPriority w:val="99"/>
    <w:unhideWhenUsed/>
    <w:rsid w:val="006B1556"/>
    <w:pPr>
      <w:pBdr>
        <w:bottom w:val="single" w:sz="6" w:space="1" w:color="auto"/>
      </w:pBdr>
      <w:tabs>
        <w:tab w:val="center" w:pos="4153"/>
        <w:tab w:val="right" w:pos="8306"/>
      </w:tabs>
      <w:snapToGrid w:val="0"/>
      <w:jc w:val="center"/>
    </w:pPr>
    <w:rPr>
      <w:rFonts w:ascii="Calibri" w:eastAsia="宋体" w:hAnsi="Calibri"/>
      <w:kern w:val="0"/>
      <w:sz w:val="18"/>
      <w:szCs w:val="18"/>
    </w:rPr>
  </w:style>
  <w:style w:type="character" w:styleId="a8">
    <w:name w:val="page number"/>
    <w:basedOn w:val="a0"/>
    <w:rsid w:val="006B1556"/>
  </w:style>
  <w:style w:type="table" w:styleId="a9">
    <w:name w:val="Table Grid"/>
    <w:basedOn w:val="a1"/>
    <w:uiPriority w:val="59"/>
    <w:rsid w:val="006B1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link w:val="a4"/>
    <w:uiPriority w:val="99"/>
    <w:qFormat/>
    <w:rsid w:val="006B1556"/>
    <w:rPr>
      <w:rFonts w:ascii="Calibri" w:eastAsia="宋体" w:hAnsi="Calibri" w:cs="Times New Roman"/>
      <w:sz w:val="18"/>
      <w:szCs w:val="18"/>
    </w:rPr>
  </w:style>
  <w:style w:type="character" w:customStyle="1" w:styleId="3Char">
    <w:name w:val="标题 3 Char"/>
    <w:link w:val="3"/>
    <w:rsid w:val="006B1556"/>
    <w:rPr>
      <w:rFonts w:ascii="Times New Roman" w:eastAsia="仿宋_GB2312" w:hAnsi="Times New Roman"/>
      <w:b/>
      <w:bCs/>
      <w:kern w:val="2"/>
      <w:sz w:val="28"/>
      <w:szCs w:val="32"/>
    </w:rPr>
  </w:style>
  <w:style w:type="character" w:customStyle="1" w:styleId="Char1">
    <w:name w:val="页脚 Char"/>
    <w:link w:val="a5"/>
    <w:uiPriority w:val="99"/>
    <w:qFormat/>
    <w:rsid w:val="006B1556"/>
    <w:rPr>
      <w:sz w:val="18"/>
      <w:szCs w:val="18"/>
    </w:rPr>
  </w:style>
  <w:style w:type="character" w:customStyle="1" w:styleId="Char">
    <w:name w:val="正文文本 Char"/>
    <w:link w:val="a3"/>
    <w:rsid w:val="006B1556"/>
    <w:rPr>
      <w:rFonts w:ascii="Times New Roman" w:eastAsia="宋体" w:hAnsi="Times New Roman" w:cs="Times New Roman"/>
      <w:sz w:val="44"/>
      <w:szCs w:val="20"/>
    </w:rPr>
  </w:style>
  <w:style w:type="character" w:customStyle="1" w:styleId="Char2">
    <w:name w:val="页眉 Char"/>
    <w:link w:val="a7"/>
    <w:uiPriority w:val="99"/>
    <w:rsid w:val="006B1556"/>
    <w:rPr>
      <w:sz w:val="18"/>
      <w:szCs w:val="18"/>
    </w:rPr>
  </w:style>
  <w:style w:type="character" w:customStyle="1" w:styleId="Char3">
    <w:name w:val="表格 Char"/>
    <w:link w:val="aa"/>
    <w:qFormat/>
    <w:rsid w:val="006B1556"/>
    <w:rPr>
      <w:rFonts w:ascii="Times New Roman" w:eastAsia="仿宋_GB2312" w:hAnsi="Times New Roman"/>
      <w:bCs/>
      <w:kern w:val="2"/>
      <w:sz w:val="22"/>
      <w:szCs w:val="22"/>
    </w:rPr>
  </w:style>
  <w:style w:type="paragraph" w:customStyle="1" w:styleId="aa">
    <w:name w:val="表格"/>
    <w:basedOn w:val="a"/>
    <w:link w:val="Char3"/>
    <w:qFormat/>
    <w:rsid w:val="006B1556"/>
    <w:pPr>
      <w:tabs>
        <w:tab w:val="center" w:pos="4156"/>
        <w:tab w:val="left" w:pos="5040"/>
      </w:tabs>
      <w:jc w:val="center"/>
    </w:pPr>
    <w:rPr>
      <w:bCs/>
      <w:sz w:val="22"/>
      <w:szCs w:val="22"/>
    </w:rPr>
  </w:style>
  <w:style w:type="paragraph" w:customStyle="1" w:styleId="Default">
    <w:name w:val="Default"/>
    <w:rsid w:val="00D071A3"/>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r="http://schemas.openxmlformats.org/officeDocument/2006/relationships" xmlns:w="http://schemas.openxmlformats.org/wordprocessingml/2006/main">
  <w:divs>
    <w:div w:id="1714422142">
      <w:bodyDiv w:val="1"/>
      <w:marLeft w:val="0"/>
      <w:marRight w:val="0"/>
      <w:marTop w:val="0"/>
      <w:marBottom w:val="0"/>
      <w:divBdr>
        <w:top w:val="none" w:sz="0" w:space="0" w:color="auto"/>
        <w:left w:val="none" w:sz="0" w:space="0" w:color="auto"/>
        <w:bottom w:val="none" w:sz="0" w:space="0" w:color="auto"/>
        <w:right w:val="none" w:sz="0" w:space="0" w:color="auto"/>
      </w:divBdr>
      <w:divsChild>
        <w:div w:id="450057181">
          <w:marLeft w:val="0"/>
          <w:marRight w:val="0"/>
          <w:marTop w:val="0"/>
          <w:marBottom w:val="0"/>
          <w:divBdr>
            <w:top w:val="none" w:sz="0" w:space="0" w:color="auto"/>
            <w:left w:val="none" w:sz="0" w:space="0" w:color="auto"/>
            <w:bottom w:val="none" w:sz="0" w:space="0" w:color="auto"/>
            <w:right w:val="none" w:sz="0" w:space="0" w:color="auto"/>
          </w:divBdr>
          <w:divsChild>
            <w:div w:id="221254033">
              <w:marLeft w:val="0"/>
              <w:marRight w:val="0"/>
              <w:marTop w:val="0"/>
              <w:marBottom w:val="0"/>
              <w:divBdr>
                <w:top w:val="none" w:sz="0" w:space="0" w:color="auto"/>
                <w:left w:val="none" w:sz="0" w:space="0" w:color="auto"/>
                <w:bottom w:val="none" w:sz="0" w:space="0" w:color="auto"/>
                <w:right w:val="none" w:sz="0" w:space="0" w:color="auto"/>
              </w:divBdr>
              <w:divsChild>
                <w:div w:id="1265460188">
                  <w:marLeft w:val="0"/>
                  <w:marRight w:val="0"/>
                  <w:marTop w:val="0"/>
                  <w:marBottom w:val="0"/>
                  <w:divBdr>
                    <w:top w:val="none" w:sz="0" w:space="0" w:color="auto"/>
                    <w:left w:val="none" w:sz="0" w:space="0" w:color="auto"/>
                    <w:bottom w:val="none" w:sz="0" w:space="0" w:color="auto"/>
                    <w:right w:val="none" w:sz="0" w:space="0" w:color="auto"/>
                  </w:divBdr>
                  <w:divsChild>
                    <w:div w:id="1284144252">
                      <w:marLeft w:val="0"/>
                      <w:marRight w:val="0"/>
                      <w:marTop w:val="0"/>
                      <w:marBottom w:val="0"/>
                      <w:divBdr>
                        <w:top w:val="none" w:sz="0" w:space="0" w:color="auto"/>
                        <w:left w:val="none" w:sz="0" w:space="0" w:color="auto"/>
                        <w:bottom w:val="none" w:sz="0" w:space="0" w:color="auto"/>
                        <w:right w:val="none" w:sz="0" w:space="0" w:color="auto"/>
                      </w:divBdr>
                      <w:divsChild>
                        <w:div w:id="1625427290">
                          <w:marLeft w:val="0"/>
                          <w:marRight w:val="0"/>
                          <w:marTop w:val="0"/>
                          <w:marBottom w:val="0"/>
                          <w:divBdr>
                            <w:top w:val="none" w:sz="0" w:space="0" w:color="auto"/>
                            <w:left w:val="none" w:sz="0" w:space="0" w:color="auto"/>
                            <w:bottom w:val="none" w:sz="0" w:space="0" w:color="auto"/>
                            <w:right w:val="none" w:sz="0" w:space="0" w:color="auto"/>
                          </w:divBdr>
                          <w:divsChild>
                            <w:div w:id="774405398">
                              <w:marLeft w:val="0"/>
                              <w:marRight w:val="0"/>
                              <w:marTop w:val="0"/>
                              <w:marBottom w:val="0"/>
                              <w:divBdr>
                                <w:top w:val="none" w:sz="0" w:space="0" w:color="auto"/>
                                <w:left w:val="none" w:sz="0" w:space="0" w:color="auto"/>
                                <w:bottom w:val="none" w:sz="0" w:space="0" w:color="auto"/>
                                <w:right w:val="none" w:sz="0" w:space="0" w:color="auto"/>
                              </w:divBdr>
                              <w:divsChild>
                                <w:div w:id="18897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7362">
                          <w:marLeft w:val="0"/>
                          <w:marRight w:val="0"/>
                          <w:marTop w:val="0"/>
                          <w:marBottom w:val="0"/>
                          <w:divBdr>
                            <w:top w:val="none" w:sz="0" w:space="0" w:color="auto"/>
                            <w:left w:val="none" w:sz="0" w:space="0" w:color="auto"/>
                            <w:bottom w:val="none" w:sz="0" w:space="0" w:color="auto"/>
                            <w:right w:val="none" w:sz="0" w:space="0" w:color="auto"/>
                          </w:divBdr>
                          <w:divsChild>
                            <w:div w:id="89859202">
                              <w:marLeft w:val="0"/>
                              <w:marRight w:val="0"/>
                              <w:marTop w:val="0"/>
                              <w:marBottom w:val="0"/>
                              <w:divBdr>
                                <w:top w:val="none" w:sz="0" w:space="0" w:color="auto"/>
                                <w:left w:val="none" w:sz="0" w:space="0" w:color="auto"/>
                                <w:bottom w:val="none" w:sz="0" w:space="0" w:color="auto"/>
                                <w:right w:val="none" w:sz="0" w:space="0" w:color="auto"/>
                              </w:divBdr>
                              <w:divsChild>
                                <w:div w:id="1125077531">
                                  <w:marLeft w:val="0"/>
                                  <w:marRight w:val="0"/>
                                  <w:marTop w:val="0"/>
                                  <w:marBottom w:val="0"/>
                                  <w:divBdr>
                                    <w:top w:val="none" w:sz="0" w:space="0" w:color="auto"/>
                                    <w:left w:val="none" w:sz="0" w:space="0" w:color="auto"/>
                                    <w:bottom w:val="none" w:sz="0" w:space="0" w:color="auto"/>
                                    <w:right w:val="none" w:sz="0" w:space="0" w:color="auto"/>
                                  </w:divBdr>
                                  <w:divsChild>
                                    <w:div w:id="8713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39446">
              <w:marLeft w:val="0"/>
              <w:marRight w:val="150"/>
              <w:marTop w:val="255"/>
              <w:marBottom w:val="0"/>
              <w:divBdr>
                <w:top w:val="none" w:sz="0" w:space="0" w:color="auto"/>
                <w:left w:val="none" w:sz="0" w:space="0" w:color="auto"/>
                <w:bottom w:val="none" w:sz="0" w:space="0" w:color="auto"/>
                <w:right w:val="none" w:sz="0" w:space="0" w:color="auto"/>
              </w:divBdr>
              <w:divsChild>
                <w:div w:id="1050805998">
                  <w:marLeft w:val="0"/>
                  <w:marRight w:val="0"/>
                  <w:marTop w:val="0"/>
                  <w:marBottom w:val="0"/>
                  <w:divBdr>
                    <w:top w:val="none" w:sz="0" w:space="0" w:color="auto"/>
                    <w:left w:val="none" w:sz="0" w:space="0" w:color="auto"/>
                    <w:bottom w:val="none" w:sz="0" w:space="0" w:color="auto"/>
                    <w:right w:val="none" w:sz="0" w:space="0" w:color="auto"/>
                  </w:divBdr>
                  <w:divsChild>
                    <w:div w:id="20003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5455">
              <w:marLeft w:val="0"/>
              <w:marRight w:val="0"/>
              <w:marTop w:val="0"/>
              <w:marBottom w:val="0"/>
              <w:divBdr>
                <w:top w:val="none" w:sz="0" w:space="0" w:color="auto"/>
                <w:left w:val="none" w:sz="0" w:space="0" w:color="auto"/>
                <w:bottom w:val="none" w:sz="0" w:space="0" w:color="auto"/>
                <w:right w:val="none" w:sz="0" w:space="0" w:color="auto"/>
              </w:divBdr>
              <w:divsChild>
                <w:div w:id="8457466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D19EE1-F5E6-46D1-B432-DE25A21E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365</Words>
  <Characters>2087</Characters>
  <Application>Microsoft Office Word</Application>
  <DocSecurity>0</DocSecurity>
  <Lines>17</Lines>
  <Paragraphs>4</Paragraphs>
  <ScaleCrop>false</ScaleCrop>
  <Company>微软中国</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唐宇杰</dc:creator>
  <cp:lastModifiedBy>Fighter</cp:lastModifiedBy>
  <cp:revision>6</cp:revision>
  <cp:lastPrinted>2020-08-14T01:33:00Z</cp:lastPrinted>
  <dcterms:created xsi:type="dcterms:W3CDTF">2020-08-12T07:17:00Z</dcterms:created>
  <dcterms:modified xsi:type="dcterms:W3CDTF">2020-08-14T01:34:00Z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