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文星简小标宋" w:eastAsia="文星简小标宋"/>
          <w:sz w:val="30"/>
          <w:szCs w:val="30"/>
        </w:rPr>
      </w:pPr>
    </w:p>
    <w:p>
      <w:pPr>
        <w:rPr>
          <w:rFonts w:ascii="文星简小标宋" w:eastAsia="文星简小标宋"/>
          <w:sz w:val="30"/>
          <w:szCs w:val="30"/>
        </w:rPr>
      </w:pPr>
      <w:r>
        <w:pict>
          <v:shape id="_x0000_s1026" o:spid="_x0000_s1026" o:spt="202" type="#_x0000_t202" style="position:absolute;left:0pt;margin-left:0pt;margin-top:192.85pt;height:78pt;width:441.05pt;mso-position-vertical-relative:page;mso-wrap-distance-bottom:0pt;mso-wrap-distance-top:0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文星简小标宋" w:eastAsia="文星简小标宋"/>
                      <w:b/>
                      <w:bCs/>
                      <w:color w:val="FF0000"/>
                      <w:w w:val="57"/>
                      <w:sz w:val="92"/>
                      <w:szCs w:val="92"/>
                    </w:rPr>
                  </w:pPr>
                  <w:r>
                    <w:rPr>
                      <w:rFonts w:hint="eastAsia" w:ascii="文星简小标宋" w:eastAsia="文星简小标宋" w:cs="文星简小标宋"/>
                      <w:b/>
                      <w:bCs/>
                      <w:color w:val="FF0000"/>
                      <w:w w:val="57"/>
                      <w:sz w:val="92"/>
                      <w:szCs w:val="92"/>
                    </w:rPr>
                    <w:t>嘉兴市城乡规划建设管理委员会文件</w:t>
                  </w:r>
                </w:p>
              </w:txbxContent>
            </v:textbox>
            <w10:wrap type="topAndBottom"/>
          </v:shape>
        </w:pict>
      </w:r>
    </w:p>
    <w:p>
      <w:pPr>
        <w:rPr>
          <w:rFonts w:ascii="文星简小标宋" w:eastAsia="文星简小标宋"/>
          <w:sz w:val="30"/>
          <w:szCs w:val="30"/>
        </w:rPr>
      </w:pPr>
      <w:r>
        <w:pict>
          <v:shape id="_x0000_s1027" o:spid="_x0000_s1027" o:spt="202" type="#_x0000_t202" style="position:absolute;left:0pt;margin-left:0pt;margin-top:294.25pt;height:31.2pt;width:441.05pt;mso-position-vertical-relative:page;mso-wrap-distance-bottom:0pt;mso-wrap-distance-top:0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</w:rPr>
                    <w:t>嘉建委村〔</w:t>
                  </w:r>
                  <w:r>
                    <w:rPr>
                      <w:rFonts w:ascii="仿宋" w:hAnsi="仿宋" w:eastAsia="仿宋" w:cs="仿宋"/>
                      <w:sz w:val="32"/>
                      <w:szCs w:val="32"/>
                    </w:rPr>
                    <w:t>201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</w:rPr>
                    <w:t>8〕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lang w:val="en-US" w:eastAsia="zh-CN"/>
                    </w:rPr>
                    <w:t>122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</w:rPr>
                    <w:t>号</w:t>
                  </w:r>
                </w:p>
              </w:txbxContent>
            </v:textbox>
            <w10:wrap type="topAndBottom"/>
          </v:shape>
        </w:pict>
      </w:r>
    </w:p>
    <w:p>
      <w:pPr>
        <w:spacing w:line="600" w:lineRule="exact"/>
        <w:jc w:val="center"/>
        <w:rPr>
          <w:rFonts w:ascii="文星简小标宋" w:eastAsia="文星简小标宋"/>
          <w:sz w:val="32"/>
          <w:szCs w:val="32"/>
        </w:rPr>
      </w:pPr>
      <w:r>
        <w:pict>
          <v:line id="_x0000_s1028" o:spid="_x0000_s1028" o:spt="20" style="position:absolute;left:0pt;margin-left:-4.95pt;margin-top:333.25pt;height:0pt;width:441pt;mso-position-vertical-relative:page;z-index:102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嘉兴市建委关于全市农村危房治理工作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3月份进度情况通报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各县（市、区）住建局、嘉兴港区规划建设局：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我市</w:t>
      </w:r>
      <w:r>
        <w:rPr>
          <w:rFonts w:ascii="仿宋_GB2312" w:hAnsi="仿宋" w:eastAsia="仿宋_GB2312"/>
          <w:sz w:val="32"/>
          <w:szCs w:val="32"/>
        </w:rPr>
        <w:t>2018</w:t>
      </w:r>
      <w:r>
        <w:rPr>
          <w:rFonts w:hint="eastAsia" w:ascii="仿宋_GB2312" w:hAnsi="仿宋" w:eastAsia="仿宋_GB2312"/>
          <w:sz w:val="32"/>
          <w:szCs w:val="32"/>
        </w:rPr>
        <w:t>年农村</w:t>
      </w:r>
      <w:r>
        <w:rPr>
          <w:rFonts w:ascii="仿宋_GB2312" w:hAnsi="仿宋" w:eastAsia="仿宋_GB2312"/>
          <w:sz w:val="32"/>
          <w:szCs w:val="32"/>
        </w:rPr>
        <w:t>C</w:t>
      </w:r>
      <w:r>
        <w:rPr>
          <w:rFonts w:hint="eastAsia" w:ascii="仿宋_GB2312" w:hAnsi="仿宋" w:eastAsia="仿宋_GB2312"/>
          <w:sz w:val="32"/>
          <w:szCs w:val="32"/>
        </w:rPr>
        <w:t>级危房治理改造任务1372户。根据各县（市、区）上报数据，任务完成率93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9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尚有84户危房未进行治理，各地要切实增强危房治理改造的紧迫感，加大治理改造力度，确保在2018年6月底前全面完成农村危房治理改造。并对2017年已完成治理改造的危房开展质量安全回头看，巩固治理改造成果。现将具体工作进展情况通报如下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一、总体情况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自2017年以来，全市共治理农村危房2037户</w:t>
      </w:r>
      <w:r>
        <w:rPr>
          <w:rFonts w:ascii="仿宋_GB2312" w:hAnsi="仿宋" w:eastAsia="仿宋_GB2312"/>
          <w:sz w:val="32"/>
          <w:szCs w:val="32"/>
        </w:rPr>
        <w:t>(D</w:t>
      </w:r>
      <w:r>
        <w:rPr>
          <w:rFonts w:hint="eastAsia" w:ascii="仿宋_GB2312" w:hAnsi="仿宋" w:eastAsia="仿宋_GB2312"/>
          <w:sz w:val="32"/>
          <w:szCs w:val="32"/>
        </w:rPr>
        <w:t>级</w:t>
      </w:r>
      <w:r>
        <w:rPr>
          <w:rFonts w:ascii="仿宋_GB2312" w:hAnsi="仿宋" w:eastAsia="仿宋_GB2312"/>
          <w:sz w:val="32"/>
          <w:szCs w:val="32"/>
        </w:rPr>
        <w:t>735</w:t>
      </w:r>
      <w:r>
        <w:rPr>
          <w:rFonts w:hint="eastAsia" w:ascii="仿宋_GB2312" w:hAnsi="仿宋" w:eastAsia="仿宋_GB2312"/>
          <w:sz w:val="32"/>
          <w:szCs w:val="32"/>
        </w:rPr>
        <w:t>户、</w:t>
      </w:r>
      <w:r>
        <w:rPr>
          <w:rFonts w:ascii="仿宋_GB2312" w:hAnsi="仿宋" w:eastAsia="仿宋_GB2312"/>
          <w:sz w:val="32"/>
          <w:szCs w:val="32"/>
        </w:rPr>
        <w:t>C</w:t>
      </w:r>
      <w:r>
        <w:rPr>
          <w:rFonts w:hint="eastAsia" w:ascii="仿宋_GB2312" w:hAnsi="仿宋" w:eastAsia="仿宋_GB2312"/>
          <w:sz w:val="32"/>
          <w:szCs w:val="32"/>
        </w:rPr>
        <w:t>级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302户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，涉及建筑面积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9万平方米。其中拆除844户、维修733户、腾空431户、防控待拆迁29户。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二、工作分类开展情况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（一）危房治理改造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全市共治理</w:t>
      </w:r>
      <w:r>
        <w:rPr>
          <w:rFonts w:ascii="仿宋_GB2312" w:hAnsi="仿宋" w:eastAsia="仿宋_GB2312"/>
          <w:sz w:val="32"/>
          <w:szCs w:val="32"/>
        </w:rPr>
        <w:t>C</w:t>
      </w:r>
      <w:r>
        <w:rPr>
          <w:rFonts w:hint="eastAsia" w:ascii="仿宋_GB2312" w:hAnsi="仿宋" w:eastAsia="仿宋_GB2312"/>
          <w:sz w:val="32"/>
          <w:szCs w:val="32"/>
        </w:rPr>
        <w:t>级危房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288户，秀洲区、嘉善县、平湖市、海盐县和嘉兴港区已完成了</w:t>
      </w:r>
      <w:r>
        <w:rPr>
          <w:rFonts w:ascii="仿宋_GB2312" w:hAnsi="仿宋" w:eastAsia="仿宋_GB2312"/>
          <w:sz w:val="32"/>
          <w:szCs w:val="32"/>
        </w:rPr>
        <w:t>2018</w:t>
      </w:r>
      <w:r>
        <w:rPr>
          <w:rFonts w:hint="eastAsia" w:ascii="仿宋_GB2312" w:hAnsi="仿宋" w:eastAsia="仿宋_GB2312"/>
          <w:sz w:val="32"/>
          <w:szCs w:val="32"/>
        </w:rPr>
        <w:t>年的治理改造目标任务。海宁市完成96.6%、桐乡市完成82.5%、南湖区完成72.5%，其中南湖区凤桥镇、桐乡市崇福镇推进毒素缓慢。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（二）困难群众危旧房改造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农村困难群众危旧房改造开工227户，开工209户，开工率92.1%，竣工177户，年度目标完成率78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附件：1、嘉兴市农村危房治理改造3月份进度一览表</w:t>
      </w:r>
    </w:p>
    <w:p>
      <w:pPr>
        <w:ind w:left="1440" w:hanging="1440" w:hangingChars="45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   2、嘉兴市2018年农村困难群众危旧房改造工作进度表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firstLine="800" w:firstLineChars="25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嘉兴市城乡规划建设管理委员会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" w:eastAsia="仿宋_GB2312"/>
          <w:sz w:val="32"/>
          <w:szCs w:val="32"/>
        </w:rPr>
        <w:t>8年4月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4"/>
        <w:tblpPr w:leftFromText="180" w:rightFromText="180" w:vertAnchor="text" w:horzAnchor="margin" w:tblpY="5072"/>
        <w:tblW w:w="8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4"/>
        <w:gridCol w:w="3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8925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抄送：省住建厅、市委办、市府办、市人大办、市政协办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张仁贵副市长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,</w:t>
            </w:r>
          </w:p>
          <w:p>
            <w:pPr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蔡山林副秘书长。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144" w:type="dxa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嘉兴市城乡规划建设管理委员会办公室</w:t>
            </w:r>
          </w:p>
        </w:tc>
        <w:tc>
          <w:tcPr>
            <w:tcW w:w="3781" w:type="dxa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8年4月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日印发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rPr>
          <w:rFonts w:ascii="仿宋" w:hAnsi="仿宋" w:eastAsia="仿宋"/>
          <w:b/>
          <w:bCs/>
          <w:spacing w:val="-4"/>
          <w:sz w:val="44"/>
          <w:szCs w:val="44"/>
        </w:rPr>
      </w:pPr>
      <w:r>
        <w:rPr>
          <w:rFonts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宋体" w:hAnsi="宋体" w:cs="宋体"/>
          <w:b/>
          <w:bCs/>
          <w:sz w:val="44"/>
          <w:szCs w:val="44"/>
        </w:rPr>
        <w:t>嘉兴市农村危房治理3月份进度一览表</w:t>
      </w:r>
    </w:p>
    <w:tbl>
      <w:tblPr>
        <w:tblStyle w:val="4"/>
        <w:tblpPr w:leftFromText="180" w:rightFromText="180" w:vertAnchor="page" w:horzAnchor="page" w:tblpX="1870" w:tblpY="3121"/>
        <w:tblW w:w="137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1843"/>
        <w:gridCol w:w="1843"/>
        <w:gridCol w:w="1559"/>
        <w:gridCol w:w="1984"/>
        <w:gridCol w:w="1560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排序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任务数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完成率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未治理数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未完成治理镇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治理任务数（户）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未完成户数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（户）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秀洲区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448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平湖市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165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海盐县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67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嘉善县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44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嘉兴港区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19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海宁市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291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96.6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许村镇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盐官镇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25</w:t>
            </w:r>
          </w:p>
        </w:tc>
        <w:tc>
          <w:tcPr>
            <w:tcW w:w="184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桐乡市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189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82.5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凤鸣街道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37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崇福镇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58</w:t>
            </w:r>
          </w:p>
        </w:tc>
        <w:tc>
          <w:tcPr>
            <w:tcW w:w="184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南湖区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149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72.5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新丰镇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17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凤桥镇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61</w:t>
            </w:r>
          </w:p>
        </w:tc>
        <w:tc>
          <w:tcPr>
            <w:tcW w:w="184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0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嘉兴市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1372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93.9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84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/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tbl>
      <w:tblPr>
        <w:tblStyle w:val="4"/>
        <w:tblpPr w:leftFromText="180" w:rightFromText="180" w:vertAnchor="page" w:horzAnchor="margin" w:tblpXSpec="center" w:tblpY="4141"/>
        <w:tblW w:w="114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01"/>
        <w:gridCol w:w="1415"/>
        <w:gridCol w:w="1561"/>
        <w:gridCol w:w="1701"/>
        <w:gridCol w:w="198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排序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任务数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开工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开工率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竣工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竣工率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秀洲区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海宁市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海盐县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83.3%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77.8%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南湖区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77.4%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77.4%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桐乡市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平湖市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81%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24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57.1%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6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嘉兴市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227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209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92.1%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177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78%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嘉兴市2018年农村困难群众危旧房改造工作进度表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539"/>
    <w:rsid w:val="00026916"/>
    <w:rsid w:val="00065F31"/>
    <w:rsid w:val="00083B20"/>
    <w:rsid w:val="00093CD0"/>
    <w:rsid w:val="000B208D"/>
    <w:rsid w:val="000B6012"/>
    <w:rsid w:val="001B4AF6"/>
    <w:rsid w:val="00214D3E"/>
    <w:rsid w:val="002269EF"/>
    <w:rsid w:val="002B2FE6"/>
    <w:rsid w:val="002C474E"/>
    <w:rsid w:val="00373862"/>
    <w:rsid w:val="003B1B42"/>
    <w:rsid w:val="003B520D"/>
    <w:rsid w:val="004247D0"/>
    <w:rsid w:val="004A6814"/>
    <w:rsid w:val="004B72C7"/>
    <w:rsid w:val="0050655F"/>
    <w:rsid w:val="00510ACF"/>
    <w:rsid w:val="005178BE"/>
    <w:rsid w:val="005276C9"/>
    <w:rsid w:val="005803F6"/>
    <w:rsid w:val="005B5521"/>
    <w:rsid w:val="00677401"/>
    <w:rsid w:val="00687413"/>
    <w:rsid w:val="006B47FC"/>
    <w:rsid w:val="007F12C4"/>
    <w:rsid w:val="00877FEB"/>
    <w:rsid w:val="00883307"/>
    <w:rsid w:val="009271DF"/>
    <w:rsid w:val="00961113"/>
    <w:rsid w:val="00967E90"/>
    <w:rsid w:val="009849D0"/>
    <w:rsid w:val="009B6CE5"/>
    <w:rsid w:val="00A02988"/>
    <w:rsid w:val="00A02C61"/>
    <w:rsid w:val="00A66018"/>
    <w:rsid w:val="00AC22FE"/>
    <w:rsid w:val="00AE27C1"/>
    <w:rsid w:val="00B13A12"/>
    <w:rsid w:val="00B7342D"/>
    <w:rsid w:val="00BD72FB"/>
    <w:rsid w:val="00C02D26"/>
    <w:rsid w:val="00C5118E"/>
    <w:rsid w:val="00D00978"/>
    <w:rsid w:val="00D53A5A"/>
    <w:rsid w:val="00DB63B5"/>
    <w:rsid w:val="00DF1D34"/>
    <w:rsid w:val="00E864CA"/>
    <w:rsid w:val="00E94FB4"/>
    <w:rsid w:val="00ED0DCA"/>
    <w:rsid w:val="00EF338D"/>
    <w:rsid w:val="00EF7A1F"/>
    <w:rsid w:val="00F116FF"/>
    <w:rsid w:val="00F225D8"/>
    <w:rsid w:val="00F4676C"/>
    <w:rsid w:val="00F92602"/>
    <w:rsid w:val="00FD6BE1"/>
    <w:rsid w:val="00FE6539"/>
    <w:rsid w:val="00FE6D74"/>
    <w:rsid w:val="26660AF3"/>
    <w:rsid w:val="4723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203</Words>
  <Characters>1162</Characters>
  <Lines>9</Lines>
  <Paragraphs>2</Paragraphs>
  <TotalTime>341</TotalTime>
  <ScaleCrop>false</ScaleCrop>
  <LinksUpToDate>false</LinksUpToDate>
  <CharactersWithSpaces>1363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2017-12-11T07:22:00Z</dcterms:created>
  <dc:creator>李晟</dc:creator>
  <cp:lastModifiedBy>Administrator</cp:lastModifiedBy>
  <cp:lastPrinted>2018-01-03T05:29:00Z</cp:lastPrinted>
  <dcterms:modified xsi:type="dcterms:W3CDTF">2019-04-01T07:18:49Z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