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941" w:rsidRPr="004D5941" w:rsidRDefault="004D5941" w:rsidP="004D5941">
      <w:pPr>
        <w:widowControl/>
        <w:shd w:val="clear" w:color="auto" w:fill="FFFFFF"/>
        <w:spacing w:before="150" w:after="300" w:line="810" w:lineRule="atLeast"/>
        <w:jc w:val="center"/>
        <w:outlineLvl w:val="2"/>
        <w:rPr>
          <w:rFonts w:ascii="MicrosoftYaHei" w:eastAsia="宋体" w:hAnsi="MicrosoftYaHei" w:cs="宋体" w:hint="eastAsia"/>
          <w:kern w:val="0"/>
          <w:sz w:val="45"/>
          <w:szCs w:val="45"/>
        </w:rPr>
      </w:pPr>
      <w:r w:rsidRPr="004D5941">
        <w:rPr>
          <w:rFonts w:ascii="MicrosoftYaHei" w:eastAsia="宋体" w:hAnsi="MicrosoftYaHei" w:cs="宋体"/>
          <w:kern w:val="0"/>
          <w:sz w:val="45"/>
          <w:szCs w:val="45"/>
        </w:rPr>
        <w:t>国家发展和改革委员会</w:t>
      </w:r>
      <w:r w:rsidRPr="004D5941">
        <w:rPr>
          <w:rFonts w:ascii="MicrosoftYaHei" w:eastAsia="宋体" w:hAnsi="MicrosoftYaHei" w:cs="宋体"/>
          <w:kern w:val="0"/>
          <w:sz w:val="45"/>
          <w:szCs w:val="45"/>
        </w:rPr>
        <w:t xml:space="preserve"> </w:t>
      </w:r>
      <w:r w:rsidRPr="004D5941">
        <w:rPr>
          <w:rFonts w:ascii="MicrosoftYaHei" w:eastAsia="宋体" w:hAnsi="MicrosoftYaHei" w:cs="宋体"/>
          <w:kern w:val="0"/>
          <w:sz w:val="45"/>
          <w:szCs w:val="45"/>
        </w:rPr>
        <w:t>财政部《关于调整台湾居民来往大陆签注、居留签注收费标准等有关问题的通知》</w:t>
      </w:r>
    </w:p>
    <w:p w:rsidR="004D5941" w:rsidRPr="004D5941" w:rsidRDefault="004D5941" w:rsidP="004D5941">
      <w:pPr>
        <w:widowControl/>
        <w:shd w:val="clear" w:color="auto" w:fill="FFFFFF"/>
        <w:spacing w:before="150" w:after="300" w:line="810" w:lineRule="atLeast"/>
        <w:jc w:val="center"/>
        <w:outlineLvl w:val="2"/>
        <w:rPr>
          <w:rFonts w:ascii="Tahoma" w:eastAsia="宋体" w:hAnsi="Tahoma" w:cs="Tahoma"/>
          <w:color w:val="333333"/>
          <w:kern w:val="0"/>
          <w:sz w:val="24"/>
          <w:szCs w:val="24"/>
        </w:rPr>
      </w:pPr>
      <w:r w:rsidRPr="004D5941">
        <w:rPr>
          <w:rFonts w:ascii="Tahoma" w:eastAsia="宋体" w:hAnsi="Tahoma" w:cs="Tahoma"/>
          <w:color w:val="333333"/>
          <w:kern w:val="0"/>
          <w:sz w:val="24"/>
          <w:szCs w:val="24"/>
        </w:rPr>
        <w:t>（发改价格〔</w:t>
      </w:r>
      <w:r w:rsidRPr="004D5941">
        <w:rPr>
          <w:rFonts w:ascii="Tahoma" w:eastAsia="宋体" w:hAnsi="Tahoma" w:cs="Tahoma"/>
          <w:color w:val="333333"/>
          <w:kern w:val="0"/>
          <w:sz w:val="24"/>
          <w:szCs w:val="24"/>
        </w:rPr>
        <w:t>2011</w:t>
      </w:r>
      <w:r w:rsidRPr="004D5941">
        <w:rPr>
          <w:rFonts w:ascii="Tahoma" w:eastAsia="宋体" w:hAnsi="Tahoma" w:cs="Tahoma"/>
          <w:color w:val="333333"/>
          <w:kern w:val="0"/>
          <w:sz w:val="24"/>
          <w:szCs w:val="24"/>
        </w:rPr>
        <w:t>〕</w:t>
      </w:r>
      <w:r w:rsidRPr="004D5941">
        <w:rPr>
          <w:rFonts w:ascii="Tahoma" w:eastAsia="宋体" w:hAnsi="Tahoma" w:cs="Tahoma"/>
          <w:color w:val="333333"/>
          <w:kern w:val="0"/>
          <w:sz w:val="24"/>
          <w:szCs w:val="24"/>
        </w:rPr>
        <w:t>1389</w:t>
      </w:r>
      <w:r w:rsidRPr="004D5941">
        <w:rPr>
          <w:rFonts w:ascii="Tahoma" w:eastAsia="宋体" w:hAnsi="Tahoma" w:cs="Tahoma"/>
          <w:color w:val="333333"/>
          <w:kern w:val="0"/>
          <w:sz w:val="24"/>
          <w:szCs w:val="24"/>
        </w:rPr>
        <w:t>号）</w:t>
      </w:r>
    </w:p>
    <w:p w:rsidR="004D5941" w:rsidRDefault="004D5941" w:rsidP="004D5941">
      <w:pPr>
        <w:pStyle w:val="vsbcontentstart"/>
        <w:shd w:val="clear" w:color="auto" w:fill="FFFFFF"/>
        <w:spacing w:before="225" w:beforeAutospacing="0" w:after="450" w:afterAutospacing="0" w:line="432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公安部：</w:t>
      </w:r>
    </w:p>
    <w:p w:rsidR="004D5941" w:rsidRDefault="004D5941" w:rsidP="004D5941">
      <w:pPr>
        <w:pStyle w:val="a5"/>
        <w:shd w:val="clear" w:color="auto" w:fill="FFFFFF"/>
        <w:spacing w:before="225" w:beforeAutospacing="0" w:after="450" w:afterAutospacing="0" w:line="432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你部《关于商请调整台湾居民来往大陆签注收费标准的函》（公境</w:t>
      </w:r>
      <w:r>
        <w:rPr>
          <w:rFonts w:ascii="Tahoma" w:hAnsi="Tahoma" w:cs="Tahoma"/>
          <w:color w:val="333333"/>
        </w:rPr>
        <w:t>[2011]1489</w:t>
      </w:r>
      <w:r>
        <w:rPr>
          <w:rFonts w:ascii="Tahoma" w:hAnsi="Tahoma" w:cs="Tahoma"/>
          <w:color w:val="333333"/>
        </w:rPr>
        <w:t>号）收悉。经研究，现就调整台湾居民来往大陆签注、居留签注收费标准等有关问题通知如下：</w:t>
      </w:r>
    </w:p>
    <w:p w:rsidR="004D5941" w:rsidRDefault="004D5941" w:rsidP="004D5941">
      <w:pPr>
        <w:pStyle w:val="a5"/>
        <w:shd w:val="clear" w:color="auto" w:fill="FFFFFF"/>
        <w:spacing w:before="225" w:beforeAutospacing="0" w:after="450" w:afterAutospacing="0" w:line="432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一、各地公安机关办理台湾居民来往大陆签注的收费标准为：一次有效来往大陆签注每件</w:t>
      </w:r>
      <w:r>
        <w:rPr>
          <w:rFonts w:ascii="Tahoma" w:hAnsi="Tahoma" w:cs="Tahoma"/>
          <w:color w:val="333333"/>
        </w:rPr>
        <w:t>20</w:t>
      </w:r>
      <w:r>
        <w:rPr>
          <w:rFonts w:ascii="Tahoma" w:hAnsi="Tahoma" w:cs="Tahoma"/>
          <w:color w:val="333333"/>
        </w:rPr>
        <w:t>元人民币，口岸一次有效来往大陆签注每件</w:t>
      </w:r>
      <w:r>
        <w:rPr>
          <w:rFonts w:ascii="Tahoma" w:hAnsi="Tahoma" w:cs="Tahoma"/>
          <w:color w:val="333333"/>
        </w:rPr>
        <w:t>50</w:t>
      </w:r>
      <w:r>
        <w:rPr>
          <w:rFonts w:ascii="Tahoma" w:hAnsi="Tahoma" w:cs="Tahoma"/>
          <w:color w:val="333333"/>
        </w:rPr>
        <w:t>元人民币，一年（含）以内多次有效来往大陆签注每件</w:t>
      </w:r>
      <w:r>
        <w:rPr>
          <w:rFonts w:ascii="Tahoma" w:hAnsi="Tahoma" w:cs="Tahoma"/>
          <w:color w:val="333333"/>
        </w:rPr>
        <w:t>100</w:t>
      </w:r>
      <w:r>
        <w:rPr>
          <w:rFonts w:ascii="Tahoma" w:hAnsi="Tahoma" w:cs="Tahoma"/>
          <w:color w:val="333333"/>
        </w:rPr>
        <w:t>元人民币，一年（含）以上、五年（含）以下居留签注每件</w:t>
      </w:r>
      <w:r>
        <w:rPr>
          <w:rFonts w:ascii="Tahoma" w:hAnsi="Tahoma" w:cs="Tahoma"/>
          <w:color w:val="333333"/>
        </w:rPr>
        <w:t>100</w:t>
      </w:r>
      <w:r>
        <w:rPr>
          <w:rFonts w:ascii="Tahoma" w:hAnsi="Tahoma" w:cs="Tahoma"/>
          <w:color w:val="333333"/>
        </w:rPr>
        <w:t>元人民币。</w:t>
      </w:r>
    </w:p>
    <w:p w:rsidR="004D5941" w:rsidRDefault="004D5941" w:rsidP="004D5941">
      <w:pPr>
        <w:pStyle w:val="a5"/>
        <w:shd w:val="clear" w:color="auto" w:fill="FFFFFF"/>
        <w:spacing w:before="225" w:beforeAutospacing="0" w:after="450" w:afterAutospacing="0" w:line="432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二、收费单位应按规定到指定价格主管部门办理收费许可证变更手续，并使用省、自治区、直辖市财政部门统一印制的票据。</w:t>
      </w:r>
    </w:p>
    <w:p w:rsidR="004D5941" w:rsidRDefault="004D5941" w:rsidP="004D5941">
      <w:pPr>
        <w:pStyle w:val="a5"/>
        <w:shd w:val="clear" w:color="auto" w:fill="FFFFFF"/>
        <w:spacing w:before="225" w:beforeAutospacing="0" w:after="450" w:afterAutospacing="0" w:line="432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三、收费单位要严格按照上述规定收费，不得擅自增加收费项目，扩大收费范围、提高收费标准或加收其他任何费用，并自觉接受价格、财政部门的监督检查。</w:t>
      </w:r>
    </w:p>
    <w:p w:rsidR="004D5941" w:rsidRDefault="004D5941" w:rsidP="004D5941">
      <w:pPr>
        <w:pStyle w:val="a5"/>
        <w:shd w:val="clear" w:color="auto" w:fill="FFFFFF"/>
        <w:spacing w:before="225" w:beforeAutospacing="0" w:after="450" w:afterAutospacing="0" w:line="432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四、上述规定自</w:t>
      </w:r>
      <w:r>
        <w:rPr>
          <w:rFonts w:ascii="Tahoma" w:hAnsi="Tahoma" w:cs="Tahoma"/>
          <w:color w:val="333333"/>
        </w:rPr>
        <w:t>2011</w:t>
      </w:r>
      <w:r>
        <w:rPr>
          <w:rFonts w:ascii="Tahoma" w:hAnsi="Tahoma" w:cs="Tahoma"/>
          <w:color w:val="333333"/>
        </w:rPr>
        <w:t>年</w:t>
      </w:r>
      <w:r>
        <w:rPr>
          <w:rFonts w:ascii="Tahoma" w:hAnsi="Tahoma" w:cs="Tahoma"/>
          <w:color w:val="333333"/>
        </w:rPr>
        <w:t>7</w:t>
      </w:r>
      <w:r>
        <w:rPr>
          <w:rFonts w:ascii="Tahoma" w:hAnsi="Tahoma" w:cs="Tahoma"/>
          <w:color w:val="333333"/>
        </w:rPr>
        <w:t>月</w:t>
      </w:r>
      <w:r>
        <w:rPr>
          <w:rFonts w:ascii="Tahoma" w:hAnsi="Tahoma" w:cs="Tahoma"/>
          <w:color w:val="333333"/>
        </w:rPr>
        <w:t>1</w:t>
      </w:r>
      <w:r>
        <w:rPr>
          <w:rFonts w:ascii="Tahoma" w:hAnsi="Tahoma" w:cs="Tahoma"/>
          <w:color w:val="333333"/>
        </w:rPr>
        <w:t>日起执行。过去与本通知不符的规定一律废止。</w:t>
      </w:r>
    </w:p>
    <w:p w:rsidR="004D5941" w:rsidRDefault="004D5941" w:rsidP="004D5941">
      <w:pPr>
        <w:pStyle w:val="a5"/>
        <w:shd w:val="clear" w:color="auto" w:fill="FFFFFF"/>
        <w:spacing w:before="225" w:beforeAutospacing="0" w:after="450" w:afterAutospacing="0" w:line="432" w:lineRule="atLeast"/>
        <w:ind w:firstLine="480"/>
        <w:jc w:val="righ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国家发展改革委</w:t>
      </w:r>
    </w:p>
    <w:p w:rsidR="004D5941" w:rsidRDefault="004D5941" w:rsidP="004D5941">
      <w:pPr>
        <w:pStyle w:val="a5"/>
        <w:shd w:val="clear" w:color="auto" w:fill="FFFFFF"/>
        <w:spacing w:before="225" w:beforeAutospacing="0" w:after="450" w:afterAutospacing="0" w:line="432" w:lineRule="atLeast"/>
        <w:ind w:firstLine="480"/>
        <w:jc w:val="righ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lastRenderedPageBreak/>
        <w:t>财政部</w:t>
      </w:r>
    </w:p>
    <w:p w:rsidR="004D5941" w:rsidRDefault="004D5941" w:rsidP="004D5941">
      <w:pPr>
        <w:pStyle w:val="vsbcontentend"/>
        <w:shd w:val="clear" w:color="auto" w:fill="FFFFFF"/>
        <w:spacing w:before="225" w:beforeAutospacing="0" w:after="450" w:afterAutospacing="0" w:line="432" w:lineRule="atLeast"/>
        <w:ind w:firstLine="480"/>
        <w:jc w:val="righ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二〇一一年七月四日</w:t>
      </w:r>
    </w:p>
    <w:p w:rsidR="00704F2A" w:rsidRPr="004D5941" w:rsidRDefault="00704F2A"/>
    <w:sectPr w:rsidR="00704F2A" w:rsidRPr="004D59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F2A" w:rsidRDefault="00704F2A" w:rsidP="004D5941">
      <w:r>
        <w:separator/>
      </w:r>
    </w:p>
  </w:endnote>
  <w:endnote w:type="continuationSeparator" w:id="1">
    <w:p w:rsidR="00704F2A" w:rsidRDefault="00704F2A" w:rsidP="004D5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F2A" w:rsidRDefault="00704F2A" w:rsidP="004D5941">
      <w:r>
        <w:separator/>
      </w:r>
    </w:p>
  </w:footnote>
  <w:footnote w:type="continuationSeparator" w:id="1">
    <w:p w:rsidR="00704F2A" w:rsidRDefault="00704F2A" w:rsidP="004D59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5941"/>
    <w:rsid w:val="004D5941"/>
    <w:rsid w:val="00704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4D594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59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59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59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5941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4D5941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vsbcontentstart">
    <w:name w:val="vsbcontent_start"/>
    <w:basedOn w:val="a"/>
    <w:rsid w:val="004D59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4D59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4D59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395</Characters>
  <Application>Microsoft Office Word</Application>
  <DocSecurity>0</DocSecurity>
  <Lines>3</Lines>
  <Paragraphs>1</Paragraphs>
  <ScaleCrop>false</ScaleCrop>
  <Company>china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2022-05-21T06:32:00Z</dcterms:created>
  <dcterms:modified xsi:type="dcterms:W3CDTF">2022-05-21T06:33:00Z</dcterms:modified>
</cp:coreProperties>
</file>