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420"/>
      </w:pPr>
      <w:r>
        <w:rPr>
          <w:rFonts w:hint="eastAsia"/>
          <w:shd w:val="clear" w:color="auto" w:fill="F0F3F7"/>
        </w:rPr>
        <w:t>版 权 和 免 责 声 明</w:t>
      </w:r>
    </w:p>
    <w:p>
      <w:pPr>
        <w:pStyle w:val="11"/>
        <w:widowControl/>
        <w:spacing w:before="0" w:beforeAutospacing="0" w:line="480" w:lineRule="exact"/>
        <w:ind w:left="316" w:right="301" w:firstLine="560"/>
        <w:rPr>
          <w:color w:val="344B5F"/>
          <w:sz w:val="28"/>
          <w:szCs w:val="28"/>
        </w:rPr>
      </w:pPr>
      <w:r>
        <w:rPr>
          <w:rFonts w:hint="eastAsia" w:ascii="宋体" w:hAnsi="宋体" w:cs="宋体"/>
          <w:color w:val="344B5F"/>
          <w:sz w:val="28"/>
          <w:szCs w:val="28"/>
          <w:shd w:val="clear" w:color="auto" w:fill="F0F3F7"/>
        </w:rPr>
        <w:t>本栏目的主要目的在于便于公众通过网络查阅了解嘉兴市的城市规划。嘉兴市自然资源和规划局将尽量及时更新公开的内容并保障其准确性，但限于技术及更新的时间差等原因，最终的规划内容应以保存于嘉兴市自然资源和规划局的原始批文和图件为准。</w:t>
      </w:r>
    </w:p>
    <w:p>
      <w:pPr>
        <w:pStyle w:val="11"/>
        <w:widowControl/>
        <w:spacing w:before="0" w:beforeAutospacing="0" w:line="480" w:lineRule="exact"/>
        <w:ind w:left="316" w:right="301" w:firstLine="560"/>
        <w:rPr>
          <w:rFonts w:ascii="宋体" w:hAnsi="宋体" w:cs="宋体"/>
          <w:color w:val="344B5F"/>
          <w:sz w:val="28"/>
          <w:szCs w:val="28"/>
          <w:shd w:val="clear" w:color="auto" w:fill="F0F3F7"/>
        </w:rPr>
      </w:pPr>
      <w:r>
        <w:rPr>
          <w:rFonts w:hint="eastAsia" w:ascii="宋体" w:hAnsi="宋体" w:cs="宋体"/>
          <w:color w:val="344B5F"/>
          <w:sz w:val="28"/>
          <w:szCs w:val="28"/>
          <w:shd w:val="clear" w:color="auto" w:fill="F0F3F7"/>
        </w:rPr>
        <w:t>由于控规编制的时间不同会引起不同控规单元间的界线不完全重合，敬请谅解！</w:t>
      </w:r>
    </w:p>
    <w:p>
      <w:pPr>
        <w:pStyle w:val="11"/>
        <w:spacing w:before="0" w:beforeAutospacing="0" w:line="480" w:lineRule="exact"/>
        <w:ind w:left="317" w:right="301" w:firstLine="560"/>
        <w:rPr>
          <w:color w:val="344B5F"/>
          <w:sz w:val="28"/>
          <w:szCs w:val="28"/>
          <w:shd w:val="clear" w:color="auto" w:fill="F0F3F7"/>
        </w:rPr>
      </w:pPr>
      <w:r>
        <w:rPr>
          <w:rFonts w:hint="eastAsia"/>
          <w:color w:val="344B5F"/>
          <w:sz w:val="28"/>
          <w:szCs w:val="28"/>
          <w:shd w:val="clear" w:color="auto" w:fill="F0F3F7"/>
        </w:rPr>
        <w:t>本栏目所发布的内容，包括所有文本、图纸、照片、数据及资料汇编，均受版权保护。除非预先取得版权所有人的书面授权，否则严禁改变、分发、发布或向公众提供该版权作品。</w:t>
      </w:r>
    </w:p>
    <w:p>
      <w:pPr>
        <w:pStyle w:val="11"/>
        <w:widowControl/>
        <w:spacing w:before="0" w:beforeAutospacing="0" w:line="480" w:lineRule="exact"/>
        <w:ind w:left="316" w:right="301" w:firstLine="560"/>
        <w:rPr>
          <w:color w:val="344B5F"/>
          <w:sz w:val="28"/>
          <w:szCs w:val="28"/>
        </w:rPr>
      </w:pPr>
      <w:r>
        <w:rPr>
          <w:rFonts w:hint="eastAsia" w:ascii="宋体" w:hAnsi="宋体" w:cs="宋体"/>
          <w:color w:val="344B5F"/>
          <w:sz w:val="28"/>
          <w:szCs w:val="28"/>
          <w:shd w:val="clear" w:color="auto" w:fill="F0F3F7"/>
        </w:rPr>
        <w:t>任何土地或建筑物的现有用途即使不符合规划，也无需作出更正，直至用途有所改变或建筑物进行重建为止。</w:t>
      </w:r>
    </w:p>
    <w:p>
      <w:pPr>
        <w:pStyle w:val="11"/>
        <w:widowControl/>
        <w:spacing w:before="0" w:beforeAutospacing="0" w:line="480" w:lineRule="exact"/>
        <w:ind w:left="316" w:right="301" w:firstLine="560"/>
        <w:rPr>
          <w:rFonts w:ascii="宋体" w:hAnsi="宋体" w:cs="宋体"/>
          <w:color w:val="344B5F"/>
          <w:sz w:val="28"/>
          <w:szCs w:val="28"/>
          <w:shd w:val="clear" w:color="auto" w:fill="F0F3F7"/>
        </w:rPr>
      </w:pPr>
      <w:r>
        <w:rPr>
          <w:rFonts w:hint="eastAsia" w:ascii="宋体" w:hAnsi="宋体" w:cs="宋体"/>
          <w:color w:val="344B5F"/>
          <w:sz w:val="28"/>
          <w:szCs w:val="28"/>
          <w:shd w:val="clear" w:color="auto" w:fill="F0F3F7"/>
        </w:rPr>
        <w:t>如变更土地性质或建筑物用途，或在土地内进行任何其他建设，则新的土地性质或建筑物用途，必须符合规划。</w:t>
      </w:r>
    </w:p>
    <w:p>
      <w:pPr>
        <w:pStyle w:val="11"/>
        <w:widowControl/>
        <w:spacing w:before="0" w:beforeAutospacing="0" w:line="480" w:lineRule="exact"/>
        <w:ind w:left="316" w:right="301" w:firstLine="560"/>
        <w:rPr>
          <w:rFonts w:ascii="黑体" w:hAnsi="宋体" w:eastAsia="黑体"/>
          <w:bCs/>
          <w:sz w:val="44"/>
          <w:szCs w:val="44"/>
        </w:rPr>
      </w:pPr>
      <w:r>
        <w:rPr>
          <w:rFonts w:hint="eastAsia" w:ascii="宋体" w:hAnsi="宋体" w:cs="宋体"/>
          <w:color w:val="344B5F"/>
          <w:sz w:val="28"/>
          <w:szCs w:val="28"/>
          <w:shd w:val="clear" w:color="auto" w:fill="F0F3F7"/>
        </w:rPr>
        <w:t>本次公布内容最终解释权归嘉兴市自然资源和规划局所有。</w:t>
      </w:r>
    </w:p>
    <w:p>
      <w:pPr>
        <w:pStyle w:val="6"/>
        <w:spacing w:line="360" w:lineRule="auto"/>
        <w:ind w:firstLine="880"/>
        <w:jc w:val="center"/>
        <w:rPr>
          <w:rFonts w:ascii="黑体" w:hAnsi="宋体" w:eastAsia="黑体"/>
          <w:bCs/>
          <w:sz w:val="44"/>
          <w:szCs w:val="44"/>
        </w:rPr>
      </w:pPr>
    </w:p>
    <w:p>
      <w:pPr>
        <w:pStyle w:val="6"/>
        <w:spacing w:line="360" w:lineRule="auto"/>
        <w:ind w:firstLine="880"/>
        <w:jc w:val="center"/>
        <w:rPr>
          <w:rFonts w:ascii="黑体" w:hAnsi="宋体" w:eastAsia="黑体"/>
          <w:bCs/>
          <w:sz w:val="44"/>
          <w:szCs w:val="44"/>
        </w:rPr>
      </w:pPr>
      <w:r>
        <w:rPr>
          <w:rFonts w:hint="eastAsia" w:ascii="黑体" w:hAnsi="宋体" w:eastAsia="黑体"/>
          <w:bCs/>
          <w:sz w:val="44"/>
          <w:szCs w:val="44"/>
        </w:rPr>
        <w:t>嘉兴市中心城区</w:t>
      </w:r>
      <w:r>
        <w:rPr>
          <w:rFonts w:ascii="黑体" w:hAnsi="宋体" w:eastAsia="黑体"/>
          <w:bCs/>
          <w:sz w:val="44"/>
          <w:szCs w:val="44"/>
        </w:rPr>
        <w:t>1</w:t>
      </w:r>
      <w:r>
        <w:rPr>
          <w:rFonts w:hint="eastAsia" w:ascii="黑体" w:hAnsi="宋体" w:eastAsia="黑体"/>
          <w:bCs/>
          <w:sz w:val="44"/>
          <w:szCs w:val="44"/>
        </w:rPr>
        <w:t>-</w:t>
      </w:r>
      <w:r>
        <w:rPr>
          <w:rFonts w:ascii="黑体" w:hAnsi="宋体" w:eastAsia="黑体"/>
          <w:bCs/>
          <w:sz w:val="44"/>
          <w:szCs w:val="44"/>
        </w:rPr>
        <w:t>72</w:t>
      </w:r>
      <w:r>
        <w:rPr>
          <w:rFonts w:hint="eastAsia" w:ascii="黑体" w:hAnsi="宋体" w:eastAsia="黑体"/>
          <w:bCs/>
          <w:sz w:val="44"/>
          <w:szCs w:val="44"/>
        </w:rPr>
        <w:t>单元控制性详细规划</w:t>
      </w:r>
    </w:p>
    <w:p>
      <w:pPr>
        <w:pStyle w:val="6"/>
        <w:spacing w:line="360" w:lineRule="auto"/>
        <w:ind w:firstLine="880"/>
        <w:jc w:val="center"/>
        <w:rPr>
          <w:rFonts w:ascii="黑体" w:hAnsi="宋体" w:eastAsia="黑体"/>
          <w:bCs/>
          <w:sz w:val="44"/>
          <w:szCs w:val="44"/>
        </w:rPr>
      </w:pPr>
      <w:r>
        <w:rPr>
          <w:rFonts w:hint="eastAsia" w:ascii="黑体" w:hAnsi="宋体" w:eastAsia="黑体"/>
          <w:bCs/>
          <w:sz w:val="44"/>
          <w:szCs w:val="44"/>
        </w:rPr>
        <w:t>局部修改公告</w:t>
      </w:r>
    </w:p>
    <w:p>
      <w:pPr>
        <w:adjustRightInd w:val="0"/>
        <w:snapToGrid w:val="0"/>
        <w:spacing w:line="360" w:lineRule="auto"/>
        <w:ind w:firstLine="645" w:firstLineChars="0"/>
        <w:rPr>
          <w:rFonts w:ascii="宋体" w:hAnsi="宋体"/>
          <w:sz w:val="24"/>
        </w:rPr>
      </w:pPr>
    </w:p>
    <w:p>
      <w:pPr>
        <w:adjustRightInd w:val="0"/>
        <w:snapToGrid w:val="0"/>
        <w:spacing w:line="360" w:lineRule="auto"/>
        <w:ind w:firstLine="480"/>
        <w:rPr>
          <w:rFonts w:ascii="宋体" w:hAnsi="宋体"/>
          <w:sz w:val="24"/>
        </w:rPr>
      </w:pPr>
      <w:r>
        <w:rPr>
          <w:rFonts w:hint="eastAsia" w:ascii="宋体" w:hAnsi="宋体"/>
          <w:sz w:val="24"/>
        </w:rPr>
        <w:t>为进一步优化城市规划，科学指导城市建设，根据《中华人民共和国城乡规划法》和《浙江省城乡规划条例》有关条文的规定，我局对《嘉兴市中心城区</w:t>
      </w:r>
      <w:r>
        <w:rPr>
          <w:rFonts w:ascii="宋体" w:hAnsi="宋体"/>
          <w:sz w:val="24"/>
        </w:rPr>
        <w:t>1</w:t>
      </w:r>
      <w:r>
        <w:rPr>
          <w:rFonts w:hint="eastAsia" w:ascii="宋体" w:hAnsi="宋体"/>
          <w:sz w:val="24"/>
        </w:rPr>
        <w:t>-</w:t>
      </w:r>
      <w:r>
        <w:rPr>
          <w:rFonts w:ascii="宋体" w:hAnsi="宋体"/>
          <w:sz w:val="24"/>
        </w:rPr>
        <w:t>72</w:t>
      </w:r>
      <w:r>
        <w:rPr>
          <w:rFonts w:hint="eastAsia" w:ascii="宋体" w:hAnsi="宋体"/>
          <w:sz w:val="24"/>
        </w:rPr>
        <w:t>单元控制性详细规划》进行局部修改。为广泛征求社会各界和广大市民的意见和建议，集思广益，在规划报送审批之前，我局将调整内容予以公告，公告时间为2022年</w:t>
      </w:r>
      <w:r>
        <w:rPr>
          <w:rFonts w:ascii="宋体" w:hAnsi="宋体"/>
          <w:sz w:val="24"/>
        </w:rPr>
        <w:t>11</w:t>
      </w:r>
      <w:r>
        <w:rPr>
          <w:rFonts w:hint="eastAsia" w:ascii="宋体" w:hAnsi="宋体"/>
          <w:sz w:val="24"/>
        </w:rPr>
        <w:t>月29日至2022年</w:t>
      </w:r>
      <w:r>
        <w:rPr>
          <w:rFonts w:ascii="宋体" w:hAnsi="宋体"/>
          <w:sz w:val="24"/>
        </w:rPr>
        <w:t>12</w:t>
      </w:r>
      <w:r>
        <w:rPr>
          <w:rFonts w:hint="eastAsia" w:ascii="宋体" w:hAnsi="宋体"/>
          <w:sz w:val="24"/>
        </w:rPr>
        <w:t>月28日，共计30天。在此期间，欢迎广大市民提出宝贵意见和建议，并以书面形式反馈，便于我局汇总和整理。</w:t>
      </w:r>
      <w:r>
        <w:rPr>
          <w:rFonts w:ascii="宋体" w:hAnsi="宋体"/>
          <w:sz w:val="24"/>
        </w:rPr>
        <w:t>本次公告的有效内容，仅限于本次调整地块。</w:t>
      </w:r>
    </w:p>
    <w:p>
      <w:pPr>
        <w:adjustRightInd w:val="0"/>
        <w:snapToGrid w:val="0"/>
        <w:spacing w:line="360" w:lineRule="auto"/>
        <w:ind w:left="0" w:leftChars="0" w:firstLine="0" w:firstLineChars="0"/>
        <w:rPr>
          <w:rFonts w:ascii="宋体" w:hAnsi="宋体"/>
        </w:rPr>
      </w:pPr>
    </w:p>
    <w:p>
      <w:pPr>
        <w:adjustRightInd w:val="0"/>
        <w:snapToGrid w:val="0"/>
        <w:spacing w:line="360" w:lineRule="auto"/>
        <w:ind w:firstLine="420"/>
        <w:rPr>
          <w:rFonts w:ascii="宋体" w:hAnsi="宋体"/>
        </w:rPr>
      </w:pPr>
    </w:p>
    <w:p>
      <w:pPr>
        <w:adjustRightInd w:val="0"/>
        <w:snapToGrid w:val="0"/>
        <w:spacing w:line="360" w:lineRule="auto"/>
        <w:ind w:firstLine="316" w:firstLineChars="132"/>
        <w:rPr>
          <w:rStyle w:val="17"/>
          <w:rFonts w:ascii="宋体" w:hAnsi="宋体"/>
          <w:color w:val="auto"/>
          <w:sz w:val="24"/>
          <w:u w:val="none"/>
        </w:rPr>
      </w:pPr>
      <w:r>
        <w:rPr>
          <w:rFonts w:hint="eastAsia" w:ascii="宋体" w:hAnsi="宋体"/>
          <w:sz w:val="24"/>
        </w:rPr>
        <w:t>邮箱：</w:t>
      </w:r>
      <w:r>
        <w:fldChar w:fldCharType="begin"/>
      </w:r>
      <w:r>
        <w:instrText xml:space="preserve"> HYPERLINK "mailto:jxsghfmc@163.com" </w:instrText>
      </w:r>
      <w:r>
        <w:fldChar w:fldCharType="separate"/>
      </w:r>
      <w:r>
        <w:rPr>
          <w:rStyle w:val="17"/>
          <w:sz w:val="24"/>
        </w:rPr>
        <w:t>jxsghfmc@163.com</w:t>
      </w:r>
      <w:r>
        <w:rPr>
          <w:rStyle w:val="17"/>
          <w:sz w:val="24"/>
        </w:rPr>
        <w:fldChar w:fldCharType="end"/>
      </w:r>
      <w:r>
        <w:rPr>
          <w:rStyle w:val="17"/>
          <w:rFonts w:hint="eastAsia"/>
          <w:sz w:val="24"/>
        </w:rPr>
        <w:t xml:space="preserve">    </w:t>
      </w:r>
      <w:r>
        <w:rPr>
          <w:rStyle w:val="17"/>
          <w:rFonts w:hint="eastAsia"/>
          <w:sz w:val="24"/>
          <w:u w:val="none"/>
        </w:rPr>
        <w:t xml:space="preserve">         </w:t>
      </w:r>
      <w:r>
        <w:rPr>
          <w:rFonts w:hint="eastAsia" w:ascii="宋体" w:hAnsi="宋体"/>
          <w:sz w:val="24"/>
        </w:rPr>
        <w:t>联系电话：0573-83604348</w:t>
      </w:r>
    </w:p>
    <w:p>
      <w:pPr>
        <w:adjustRightInd w:val="0"/>
        <w:snapToGrid w:val="0"/>
        <w:spacing w:line="360" w:lineRule="auto"/>
        <w:ind w:firstLine="316" w:firstLineChars="132"/>
        <w:rPr>
          <w:rFonts w:ascii="宋体" w:hAnsi="宋体"/>
          <w:sz w:val="24"/>
        </w:rPr>
      </w:pPr>
      <w:r>
        <w:rPr>
          <w:rFonts w:hint="eastAsia" w:ascii="宋体" w:hAnsi="宋体"/>
          <w:sz w:val="24"/>
        </w:rPr>
        <w:t>通讯地址：嘉兴市洪兴路253号       邮编:314050</w:t>
      </w:r>
    </w:p>
    <w:p>
      <w:pPr>
        <w:spacing w:line="480" w:lineRule="auto"/>
        <w:ind w:firstLine="0" w:firstLineChars="0"/>
        <w:outlineLvl w:val="0"/>
        <w:rPr>
          <w:rFonts w:ascii="宋体" w:hAnsi="宋体"/>
          <w:b/>
          <w:bCs/>
        </w:rPr>
      </w:pPr>
    </w:p>
    <w:p>
      <w:pPr>
        <w:spacing w:line="480" w:lineRule="auto"/>
        <w:ind w:firstLine="0" w:firstLineChars="0"/>
        <w:outlineLvl w:val="0"/>
        <w:rPr>
          <w:rFonts w:ascii="宋体" w:hAnsi="宋体"/>
          <w:b/>
          <w:bCs/>
        </w:rPr>
      </w:pPr>
    </w:p>
    <w:p>
      <w:pPr>
        <w:adjustRightInd w:val="0"/>
        <w:snapToGrid w:val="0"/>
        <w:spacing w:line="360" w:lineRule="auto"/>
        <w:ind w:firstLine="480"/>
        <w:jc w:val="right"/>
        <w:rPr>
          <w:rFonts w:ascii="宋体" w:hAnsi="宋体"/>
          <w:sz w:val="24"/>
        </w:rPr>
      </w:pPr>
      <w:r>
        <w:rPr>
          <w:rFonts w:hint="eastAsia" w:ascii="宋体" w:hAnsi="宋体"/>
          <w:sz w:val="24"/>
        </w:rPr>
        <w:t>嘉兴市自然资源和规划局</w:t>
      </w:r>
    </w:p>
    <w:p>
      <w:pPr>
        <w:adjustRightInd w:val="0"/>
        <w:snapToGrid w:val="0"/>
        <w:spacing w:line="360" w:lineRule="auto"/>
        <w:ind w:right="480" w:firstLine="480"/>
        <w:jc w:val="right"/>
        <w:rPr>
          <w:rFonts w:ascii="宋体" w:hAnsi="宋体"/>
          <w:sz w:val="24"/>
        </w:rPr>
      </w:pPr>
      <w:r>
        <w:rPr>
          <w:rFonts w:hint="eastAsia" w:ascii="宋体" w:hAnsi="宋体"/>
          <w:sz w:val="24"/>
        </w:rPr>
        <w:t xml:space="preserve">                                         2022年11月28日</w:t>
      </w:r>
    </w:p>
    <w:p>
      <w:pPr>
        <w:pStyle w:val="5"/>
        <w:kinsoku w:val="0"/>
        <w:overflowPunct w:val="0"/>
        <w:spacing w:before="36"/>
        <w:ind w:left="120" w:firstLine="420"/>
      </w:pPr>
      <w:bookmarkStart w:id="0" w:name="_GoBack"/>
      <w:bookmarkEnd w:id="0"/>
      <w:r>
        <w:rPr>
          <w:rFonts w:hint="eastAsia"/>
        </w:rPr>
        <w:t>1-</w:t>
      </w:r>
      <w:r>
        <w:t>72</w:t>
      </w:r>
      <w:r>
        <w:rPr>
          <w:rFonts w:hint="eastAsia"/>
        </w:rPr>
        <w:t>单元范围:北起长水路，西临商务大道，东至庆丰路，南到槜李路，规划总用地为207公顷。</w:t>
      </w:r>
    </w:p>
    <w:p>
      <w:pPr>
        <w:pStyle w:val="5"/>
        <w:kinsoku w:val="0"/>
        <w:overflowPunct w:val="0"/>
        <w:spacing w:before="36"/>
        <w:jc w:val="center"/>
      </w:pPr>
    </w:p>
    <w:p>
      <w:pPr>
        <w:pStyle w:val="5"/>
        <w:kinsoku w:val="0"/>
        <w:overflowPunct w:val="0"/>
        <w:spacing w:before="36"/>
        <w:jc w:val="center"/>
      </w:pPr>
      <w:r>
        <w:drawing>
          <wp:inline distT="0" distB="0" distL="0" distR="0">
            <wp:extent cx="5748020" cy="3642360"/>
            <wp:effectExtent l="0" t="0" r="5080" b="15240"/>
            <wp:docPr id="3" name="图片 3" descr="C:\Users\Administrator\AppData\Roaming\DingTalkGov\7401502@zwdingding\ImageFiles\07c45624cce05919450cdf433547424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DingTalkGov\7401502@zwdingding\ImageFiles\07c45624cce05919450cdf4335474242.png"/>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5748020" cy="3642360"/>
                    </a:xfrm>
                    <a:prstGeom prst="rect">
                      <a:avLst/>
                    </a:prstGeom>
                    <a:noFill/>
                    <a:ln>
                      <a:noFill/>
                    </a:ln>
                  </pic:spPr>
                </pic:pic>
              </a:graphicData>
            </a:graphic>
          </wp:inline>
        </w:drawing>
      </w:r>
    </w:p>
    <w:p>
      <w:pPr>
        <w:pStyle w:val="5"/>
        <w:kinsoku w:val="0"/>
        <w:overflowPunct w:val="0"/>
        <w:spacing w:before="36"/>
        <w:jc w:val="center"/>
        <w:rPr>
          <w:sz w:val="22"/>
          <w:szCs w:val="28"/>
        </w:rPr>
      </w:pPr>
      <w:r>
        <w:rPr>
          <w:rFonts w:hint="eastAsia"/>
          <w:sz w:val="22"/>
          <w:szCs w:val="28"/>
        </w:rPr>
        <w:t>调整前</w:t>
      </w:r>
    </w:p>
    <w:p>
      <w:pPr>
        <w:pStyle w:val="5"/>
        <w:kinsoku w:val="0"/>
        <w:overflowPunct w:val="0"/>
        <w:spacing w:before="36"/>
        <w:jc w:val="center"/>
        <w:rPr>
          <w:sz w:val="22"/>
          <w:szCs w:val="28"/>
        </w:rPr>
      </w:pPr>
      <w:r>
        <w:rPr>
          <w:sz w:val="22"/>
          <w:szCs w:val="28"/>
        </w:rPr>
        <w:drawing>
          <wp:inline distT="0" distB="0" distL="0" distR="0">
            <wp:extent cx="6717665" cy="4259580"/>
            <wp:effectExtent l="0" t="0" r="6985" b="7620"/>
            <wp:docPr id="2" name="图片 2" descr="C:\Users\Administrator\AppData\Roaming\DingTalkGov\7401502@zwdingding\ImageFiles\6db053450e5a8b9a5696c9053b0ca16f.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DingTalkGov\7401502@zwdingding\ImageFiles\6db053450e5a8b9a5696c9053b0ca16f.jpg"/>
                    <pic:cNvPicPr>
                      <a:picLocks noChangeAspect="true" noChangeArrowheads="true"/>
                    </pic:cNvPicPr>
                  </pic:nvPicPr>
                  <pic:blipFill>
                    <a:blip r:embed="rId13" cstate="print">
                      <a:extLst>
                        <a:ext uri="{28A0092B-C50C-407E-A947-70E740481C1C}">
                          <a14:useLocalDpi xmlns:a14="http://schemas.microsoft.com/office/drawing/2010/main" val="false"/>
                        </a:ext>
                      </a:extLst>
                    </a:blip>
                    <a:srcRect/>
                    <a:stretch>
                      <a:fillRect/>
                    </a:stretch>
                  </pic:blipFill>
                  <pic:spPr>
                    <a:xfrm>
                      <a:off x="0" y="0"/>
                      <a:ext cx="6717665" cy="4259580"/>
                    </a:xfrm>
                    <a:prstGeom prst="rect">
                      <a:avLst/>
                    </a:prstGeom>
                    <a:noFill/>
                    <a:ln>
                      <a:noFill/>
                    </a:ln>
                  </pic:spPr>
                </pic:pic>
              </a:graphicData>
            </a:graphic>
          </wp:inline>
        </w:drawing>
      </w:r>
    </w:p>
    <w:p>
      <w:pPr>
        <w:pStyle w:val="5"/>
        <w:kinsoku w:val="0"/>
        <w:overflowPunct w:val="0"/>
        <w:spacing w:before="36"/>
        <w:jc w:val="center"/>
        <w:rPr>
          <w:sz w:val="22"/>
          <w:szCs w:val="28"/>
        </w:rPr>
      </w:pPr>
      <w:r>
        <w:rPr>
          <w:rFonts w:hint="eastAsia"/>
          <w:sz w:val="22"/>
          <w:szCs w:val="28"/>
        </w:rPr>
        <w:t>调整后</w:t>
      </w:r>
    </w:p>
    <w:p>
      <w:pPr>
        <w:pStyle w:val="5"/>
        <w:kinsoku w:val="0"/>
        <w:overflowPunct w:val="0"/>
        <w:spacing w:before="36"/>
        <w:jc w:val="center"/>
        <w:rPr>
          <w:sz w:val="22"/>
          <w:szCs w:val="28"/>
        </w:rPr>
      </w:pPr>
    </w:p>
    <w:p>
      <w:pPr>
        <w:adjustRightInd w:val="0"/>
        <w:snapToGrid w:val="0"/>
        <w:spacing w:line="240" w:lineRule="auto"/>
        <w:ind w:firstLine="0" w:firstLineChars="0"/>
        <w:jc w:val="center"/>
        <w:rPr>
          <w:rFonts w:ascii="黑体" w:hAnsi="微软雅黑" w:eastAsia="黑体"/>
          <w:b/>
          <w:sz w:val="32"/>
          <w:szCs w:val="32"/>
        </w:rPr>
      </w:pPr>
      <w:r>
        <w:rPr>
          <w:rFonts w:hint="eastAsia" w:ascii="黑体" w:hAnsi="微软雅黑" w:eastAsia="黑体"/>
          <w:b/>
          <w:sz w:val="32"/>
          <w:szCs w:val="32"/>
        </w:rPr>
        <w:t>指标调整一览表</w:t>
      </w:r>
    </w:p>
    <w:tbl>
      <w:tblPr>
        <w:tblStyle w:val="13"/>
        <w:tblW w:w="4812"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712"/>
        <w:gridCol w:w="930"/>
        <w:gridCol w:w="1350"/>
        <w:gridCol w:w="1138"/>
        <w:gridCol w:w="1004"/>
        <w:gridCol w:w="617"/>
        <w:gridCol w:w="748"/>
        <w:gridCol w:w="750"/>
        <w:gridCol w:w="873"/>
        <w:gridCol w:w="876"/>
        <w:gridCol w:w="745"/>
        <w:gridCol w:w="1465"/>
        <w:gridCol w:w="758"/>
        <w:gridCol w:w="16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602" w:type="pct"/>
            <w:gridSpan w:val="2"/>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495" w:type="pct"/>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地块编号</w:t>
            </w:r>
          </w:p>
        </w:tc>
        <w:tc>
          <w:tcPr>
            <w:tcW w:w="417" w:type="pct"/>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用地性质</w:t>
            </w:r>
          </w:p>
        </w:tc>
        <w:tc>
          <w:tcPr>
            <w:tcW w:w="368" w:type="pct"/>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地块面积</w:t>
            </w:r>
          </w:p>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r>
              <w:rPr>
                <w:rFonts w:hint="eastAsia" w:ascii="Malgun Gothic" w:hAnsi="Malgun Gothic" w:eastAsia="Malgun Gothic" w:cs="Malgun Gothic"/>
                <w:color w:val="000000"/>
                <w:kern w:val="24"/>
                <w:sz w:val="18"/>
                <w:szCs w:val="18"/>
              </w:rPr>
              <w:t>㎡</w:t>
            </w:r>
            <w:r>
              <w:rPr>
                <w:rFonts w:hint="eastAsia" w:ascii="微软雅黑" w:hAnsi="微软雅黑" w:eastAsia="微软雅黑"/>
                <w:color w:val="000000"/>
                <w:kern w:val="24"/>
                <w:sz w:val="18"/>
                <w:szCs w:val="18"/>
              </w:rPr>
              <w:t>)</w:t>
            </w:r>
          </w:p>
        </w:tc>
        <w:tc>
          <w:tcPr>
            <w:tcW w:w="500" w:type="pct"/>
            <w:gridSpan w:val="2"/>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容积率</w:t>
            </w:r>
          </w:p>
        </w:tc>
        <w:tc>
          <w:tcPr>
            <w:tcW w:w="275" w:type="pct"/>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建筑密度上限（%）</w:t>
            </w:r>
          </w:p>
        </w:tc>
        <w:tc>
          <w:tcPr>
            <w:tcW w:w="320" w:type="pct"/>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绿地率下限（%）</w:t>
            </w:r>
          </w:p>
        </w:tc>
        <w:tc>
          <w:tcPr>
            <w:tcW w:w="321" w:type="pct"/>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建筑限高（m）</w:t>
            </w:r>
          </w:p>
        </w:tc>
        <w:tc>
          <w:tcPr>
            <w:tcW w:w="273" w:type="pct"/>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主要出入口方位</w:t>
            </w:r>
          </w:p>
        </w:tc>
        <w:tc>
          <w:tcPr>
            <w:tcW w:w="537" w:type="pct"/>
            <w:vMerge w:val="restar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建筑后退道路红线距离（m）</w:t>
            </w:r>
          </w:p>
        </w:tc>
        <w:tc>
          <w:tcPr>
            <w:tcW w:w="278" w:type="pct"/>
            <w:vMerge w:val="restar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建筑后退河道距离（m）</w:t>
            </w:r>
          </w:p>
        </w:tc>
        <w:tc>
          <w:tcPr>
            <w:tcW w:w="614" w:type="pct"/>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配建要求/备注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jc w:val="center"/>
        </w:trPr>
        <w:tc>
          <w:tcPr>
            <w:tcW w:w="602" w:type="pct"/>
            <w:gridSpan w:val="2"/>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495"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417"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68"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226"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下限</w:t>
            </w:r>
          </w:p>
        </w:tc>
        <w:tc>
          <w:tcPr>
            <w:tcW w:w="274"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上限</w:t>
            </w:r>
          </w:p>
        </w:tc>
        <w:tc>
          <w:tcPr>
            <w:tcW w:w="275"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20"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2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273"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537"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278"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614"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restar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调整区块一</w:t>
            </w:r>
          </w:p>
        </w:tc>
        <w:tc>
          <w:tcPr>
            <w:tcW w:w="34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0107201008</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中小学用地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31633</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0.5</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0.9</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24</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N5W10E5S10</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小学（30 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0107201008</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中小学用地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32409</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0.5</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0.9</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24</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N5W10E5S10</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 xml:space="preserve">  --</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小学（36班）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0107201009</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商务用地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30180</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4.0</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N5E19S10W5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0107201009</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商务用地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29087</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4.0</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N5E19S10W5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0107201010</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1079</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180" w:firstLineChars="100"/>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0107201010</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1396</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0107201014</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商业用地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13957</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1.5</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S</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N10E5S5W10</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0107201014</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商业用地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14333</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1.5</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S</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N10E5S5W10</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0107201015</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商务用地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14379</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5.0</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S</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N10E19S5W5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0107201015</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商务用地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13944</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1.5</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2.0</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24</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S</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N10E19S5W5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0107201016</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754</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180" w:firstLineChars="100"/>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0107201016</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b/>
                <w:bCs/>
                <w:color w:val="000000"/>
                <w:kern w:val="24"/>
                <w:sz w:val="18"/>
                <w:szCs w:val="18"/>
                <w:u w:val="single"/>
              </w:rPr>
              <w:t>811</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restart"/>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w:t>
            </w:r>
            <w:r>
              <w:rPr>
                <w:rFonts w:ascii="微软雅黑" w:hAnsi="微软雅黑" w:eastAsia="微软雅黑"/>
                <w:color w:val="000000"/>
                <w:kern w:val="24"/>
                <w:sz w:val="18"/>
                <w:szCs w:val="18"/>
              </w:rPr>
              <w:t>区块二</w:t>
            </w: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0107204008</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二类居住用地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14710</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1.3</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E</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E5S15W19</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商业商务建筑面积比例不高于 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0107204008</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娱乐康体用地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14710</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0.8</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2.0</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24</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E</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E5S15W19</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配建文化设施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restart"/>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w:t>
            </w:r>
            <w:r>
              <w:rPr>
                <w:rFonts w:ascii="微软雅黑" w:hAnsi="微软雅黑" w:eastAsia="微软雅黑"/>
                <w:color w:val="000000"/>
                <w:kern w:val="24"/>
                <w:sz w:val="18"/>
                <w:szCs w:val="18"/>
              </w:rPr>
              <w:t>区块</w:t>
            </w:r>
            <w:r>
              <w:rPr>
                <w:rFonts w:hint="eastAsia" w:ascii="微软雅黑" w:hAnsi="微软雅黑" w:eastAsia="微软雅黑"/>
                <w:color w:val="000000"/>
                <w:kern w:val="24"/>
                <w:sz w:val="18"/>
                <w:szCs w:val="18"/>
              </w:rPr>
              <w:t>三</w:t>
            </w:r>
          </w:p>
          <w:p>
            <w:pPr>
              <w:adjustRightInd w:val="0"/>
              <w:snapToGrid w:val="0"/>
              <w:spacing w:line="240" w:lineRule="auto"/>
              <w:ind w:firstLine="360"/>
              <w:jc w:val="center"/>
              <w:rPr>
                <w:rFonts w:ascii="微软雅黑" w:hAnsi="微软雅黑" w:eastAsia="微软雅黑"/>
                <w:color w:val="000000"/>
                <w:kern w:val="24"/>
                <w:sz w:val="18"/>
                <w:szCs w:val="18"/>
              </w:rPr>
            </w:pPr>
          </w:p>
        </w:tc>
        <w:tc>
          <w:tcPr>
            <w:tcW w:w="341" w:type="pct"/>
            <w:vMerge w:val="restar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0107203011</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二类居住用地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44583</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1.3</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N29S10W5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17</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商业商务建筑面积比例不高于 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vMerge w:val="continue"/>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0107203012</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5742</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0107203011</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ascii="微软雅黑" w:hAnsi="微软雅黑" w:eastAsia="微软雅黑"/>
                <w:b/>
                <w:color w:val="000000"/>
                <w:kern w:val="24"/>
                <w:sz w:val="18"/>
                <w:szCs w:val="18"/>
                <w:u w:val="single"/>
              </w:rPr>
              <w:t>50015</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u w:val="single"/>
              </w:rPr>
            </w:pPr>
            <w:r>
              <w:rPr>
                <w:rFonts w:hint="eastAsia" w:ascii="微软雅黑" w:hAnsi="微软雅黑" w:eastAsia="微软雅黑"/>
                <w:color w:val="000000"/>
                <w:kern w:val="24"/>
                <w:sz w:val="18"/>
                <w:szCs w:val="18"/>
                <w:u w:val="single"/>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u w:val="single"/>
              </w:rPr>
            </w:pPr>
            <w:r>
              <w:rPr>
                <w:rFonts w:hint="eastAsia" w:ascii="微软雅黑" w:hAnsi="微软雅黑" w:eastAsia="微软雅黑"/>
                <w:color w:val="000000"/>
                <w:kern w:val="24"/>
                <w:sz w:val="18"/>
                <w:szCs w:val="18"/>
                <w:u w:val="single"/>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u w:val="single"/>
              </w:rPr>
            </w:pPr>
            <w:r>
              <w:rPr>
                <w:rFonts w:hint="eastAsia" w:ascii="微软雅黑" w:hAnsi="微软雅黑" w:eastAsia="微软雅黑"/>
                <w:color w:val="000000"/>
                <w:kern w:val="24"/>
                <w:sz w:val="18"/>
                <w:szCs w:val="18"/>
                <w:u w:val="single"/>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u w:val="single"/>
              </w:rPr>
            </w:pPr>
            <w:r>
              <w:rPr>
                <w:rFonts w:hint="eastAsia" w:ascii="微软雅黑" w:hAnsi="微软雅黑" w:eastAsia="微软雅黑"/>
                <w:color w:val="000000"/>
                <w:kern w:val="24"/>
                <w:sz w:val="18"/>
                <w:szCs w:val="18"/>
                <w:u w:val="single"/>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u w:val="single"/>
              </w:rPr>
            </w:pPr>
            <w:r>
              <w:rPr>
                <w:rFonts w:hint="eastAsia" w:ascii="微软雅黑" w:hAnsi="微软雅黑" w:eastAsia="微软雅黑"/>
                <w:color w:val="000000"/>
                <w:kern w:val="24"/>
                <w:sz w:val="18"/>
                <w:szCs w:val="18"/>
                <w:u w:val="single"/>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u w:val="single"/>
              </w:rPr>
            </w:pPr>
            <w:r>
              <w:rPr>
                <w:rFonts w:hint="eastAsia" w:ascii="微软雅黑" w:hAnsi="微软雅黑" w:eastAsia="微软雅黑"/>
                <w:color w:val="000000"/>
                <w:kern w:val="24"/>
                <w:sz w:val="18"/>
                <w:szCs w:val="18"/>
                <w:u w:val="single"/>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u w:val="single"/>
              </w:rPr>
            </w:pPr>
            <w:r>
              <w:rPr>
                <w:rFonts w:hint="eastAsia" w:ascii="微软雅黑" w:hAnsi="微软雅黑" w:eastAsia="微软雅黑"/>
                <w:color w:val="000000"/>
                <w:kern w:val="24"/>
                <w:sz w:val="18"/>
                <w:szCs w:val="18"/>
                <w:u w:val="single"/>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u w:val="single"/>
              </w:rPr>
            </w:pPr>
            <w:r>
              <w:rPr>
                <w:rFonts w:hint="eastAsia" w:ascii="微软雅黑" w:hAnsi="微软雅黑" w:eastAsia="微软雅黑"/>
                <w:color w:val="000000"/>
                <w:kern w:val="24"/>
                <w:sz w:val="18"/>
                <w:szCs w:val="18"/>
                <w:u w:val="single"/>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bCs/>
                <w:color w:val="000000"/>
                <w:kern w:val="24"/>
                <w:sz w:val="18"/>
                <w:szCs w:val="18"/>
                <w:u w:val="single"/>
              </w:rPr>
            </w:pPr>
            <w:r>
              <w:rPr>
                <w:rFonts w:hint="eastAsia" w:ascii="微软雅黑" w:hAnsi="微软雅黑" w:eastAsia="微软雅黑"/>
                <w:b/>
                <w:bCs/>
                <w:color w:val="000000"/>
                <w:kern w:val="24"/>
                <w:sz w:val="18"/>
                <w:szCs w:val="18"/>
                <w:u w:val="single"/>
              </w:rPr>
              <w:t>配建停车场、公共厕所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0107203015</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10191</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0107203015</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ascii="微软雅黑" w:hAnsi="微软雅黑" w:eastAsia="微软雅黑"/>
                <w:b/>
                <w:color w:val="000000"/>
                <w:kern w:val="24"/>
                <w:sz w:val="18"/>
                <w:szCs w:val="18"/>
                <w:u w:val="single"/>
              </w:rPr>
              <w:t>9475</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0107203021</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社会停车场用</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2591</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0.3</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N5E10W5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停车场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0107203021</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社会停车场用</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ascii="微软雅黑" w:hAnsi="微软雅黑" w:eastAsia="微软雅黑"/>
                <w:b/>
                <w:color w:val="000000"/>
                <w:kern w:val="24"/>
                <w:sz w:val="18"/>
                <w:szCs w:val="18"/>
                <w:u w:val="single"/>
              </w:rPr>
              <w:t>2788</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0.3</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N5E10W5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停车场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0107203022</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体育场馆用地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7913</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w:t>
            </w:r>
            <w:r>
              <w:rPr>
                <w:rFonts w:ascii="微软雅黑" w:hAnsi="微软雅黑" w:eastAsia="微软雅黑"/>
                <w:color w:val="000000"/>
                <w:kern w:val="24"/>
                <w:sz w:val="18"/>
                <w:szCs w:val="18"/>
              </w:rPr>
              <w:t>.0</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1.5</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24</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E10S10W5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楼顶基站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0107203022</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体育场馆用地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ascii="微软雅黑" w:hAnsi="微软雅黑" w:eastAsia="微软雅黑"/>
                <w:b/>
                <w:color w:val="000000"/>
                <w:kern w:val="24"/>
                <w:sz w:val="18"/>
                <w:szCs w:val="18"/>
                <w:u w:val="single"/>
              </w:rPr>
              <w:t>8346</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w:t>
            </w:r>
            <w:r>
              <w:rPr>
                <w:rFonts w:ascii="微软雅黑" w:hAnsi="微软雅黑" w:eastAsia="微软雅黑"/>
                <w:color w:val="000000"/>
                <w:kern w:val="24"/>
                <w:sz w:val="18"/>
                <w:szCs w:val="18"/>
              </w:rPr>
              <w:t>.0</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1.5</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30</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24</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E10S10W5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楼顶基站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0107204011</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34771</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0107204011</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公园绿地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ascii="微软雅黑" w:hAnsi="微软雅黑" w:eastAsia="微软雅黑"/>
                <w:b/>
                <w:color w:val="000000"/>
                <w:kern w:val="24"/>
                <w:sz w:val="18"/>
                <w:szCs w:val="18"/>
                <w:u w:val="single"/>
              </w:rPr>
              <w:t>32186</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65</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调整前</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0107204012</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商业用地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29364</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1.5</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2.5</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E</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N10E10S5W5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vMerge w:val="restart"/>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调整后</w:t>
            </w: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0107204012</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商业用地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23647</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1.5</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2.5</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50</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E</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E10W5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10</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61" w:type="pct"/>
            <w:vMerge w:val="continue"/>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341" w:type="pct"/>
            <w:vMerge w:val="continue"/>
            <w:shd w:val="clear" w:color="auto" w:fill="FFFFFF"/>
            <w:vAlign w:val="center"/>
          </w:tcPr>
          <w:p>
            <w:pPr>
              <w:adjustRightInd w:val="0"/>
              <w:snapToGrid w:val="0"/>
              <w:spacing w:line="240" w:lineRule="auto"/>
              <w:ind w:firstLine="0" w:firstLineChars="0"/>
              <w:jc w:val="center"/>
              <w:rPr>
                <w:rFonts w:ascii="微软雅黑" w:hAnsi="微软雅黑" w:eastAsia="微软雅黑"/>
                <w:color w:val="000000"/>
                <w:kern w:val="24"/>
                <w:sz w:val="18"/>
                <w:szCs w:val="18"/>
              </w:rPr>
            </w:pPr>
          </w:p>
        </w:tc>
        <w:tc>
          <w:tcPr>
            <w:tcW w:w="495" w:type="pct"/>
            <w:shd w:val="clear" w:color="auto" w:fill="FFFFFF"/>
            <w:tcMar>
              <w:top w:w="15" w:type="dxa"/>
              <w:left w:w="108" w:type="dxa"/>
              <w:bottom w:w="0"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0107204036</w:t>
            </w:r>
          </w:p>
        </w:tc>
        <w:tc>
          <w:tcPr>
            <w:tcW w:w="417" w:type="pct"/>
            <w:shd w:val="clear" w:color="auto" w:fill="FFFFFF"/>
            <w:tcMar>
              <w:top w:w="15" w:type="dxa"/>
              <w:left w:w="15" w:type="dxa"/>
              <w:bottom w:w="0" w:type="dxa"/>
              <w:right w:w="15"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商业用地</w:t>
            </w:r>
          </w:p>
        </w:tc>
        <w:tc>
          <w:tcPr>
            <w:tcW w:w="36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8621</w:t>
            </w:r>
          </w:p>
        </w:tc>
        <w:tc>
          <w:tcPr>
            <w:tcW w:w="226"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1.5</w:t>
            </w:r>
          </w:p>
        </w:tc>
        <w:tc>
          <w:tcPr>
            <w:tcW w:w="27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2.0</w:t>
            </w:r>
          </w:p>
        </w:tc>
        <w:tc>
          <w:tcPr>
            <w:tcW w:w="275"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45</w:t>
            </w:r>
          </w:p>
        </w:tc>
        <w:tc>
          <w:tcPr>
            <w:tcW w:w="320"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20</w:t>
            </w:r>
          </w:p>
        </w:tc>
        <w:tc>
          <w:tcPr>
            <w:tcW w:w="321"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24</w:t>
            </w:r>
          </w:p>
        </w:tc>
        <w:tc>
          <w:tcPr>
            <w:tcW w:w="273"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W</w:t>
            </w:r>
          </w:p>
        </w:tc>
        <w:tc>
          <w:tcPr>
            <w:tcW w:w="537"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N10E10W5</w:t>
            </w:r>
          </w:p>
        </w:tc>
        <w:tc>
          <w:tcPr>
            <w:tcW w:w="278"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w:t>
            </w:r>
          </w:p>
        </w:tc>
        <w:tc>
          <w:tcPr>
            <w:tcW w:w="614" w:type="pct"/>
            <w:shd w:val="clear" w:color="auto" w:fill="FFFFFF"/>
            <w:tcMar>
              <w:top w:w="15" w:type="dxa"/>
              <w:left w:w="108" w:type="dxa"/>
              <w:right w:w="108" w:type="dxa"/>
            </w:tcMar>
            <w:vAlign w:val="center"/>
          </w:tcPr>
          <w:p>
            <w:pPr>
              <w:adjustRightInd w:val="0"/>
              <w:snapToGrid w:val="0"/>
              <w:spacing w:line="240" w:lineRule="auto"/>
              <w:ind w:firstLine="0" w:firstLineChars="0"/>
              <w:jc w:val="center"/>
              <w:rPr>
                <w:rFonts w:ascii="微软雅黑" w:hAnsi="微软雅黑" w:eastAsia="微软雅黑"/>
                <w:b/>
                <w:color w:val="000000"/>
                <w:kern w:val="24"/>
                <w:sz w:val="18"/>
                <w:szCs w:val="18"/>
                <w:u w:val="single"/>
              </w:rPr>
            </w:pPr>
            <w:r>
              <w:rPr>
                <w:rFonts w:hint="eastAsia" w:ascii="微软雅黑" w:hAnsi="微软雅黑" w:eastAsia="微软雅黑"/>
                <w:b/>
                <w:color w:val="000000"/>
                <w:kern w:val="24"/>
                <w:sz w:val="18"/>
                <w:szCs w:val="18"/>
                <w:u w:val="single"/>
              </w:rPr>
              <w:t>--</w:t>
            </w:r>
          </w:p>
        </w:tc>
      </w:tr>
    </w:tbl>
    <w:p>
      <w:pPr>
        <w:adjustRightInd w:val="0"/>
        <w:snapToGrid w:val="0"/>
        <w:spacing w:line="360" w:lineRule="auto"/>
        <w:ind w:firstLine="0" w:firstLineChars="0"/>
        <w:jc w:val="left"/>
        <w:rPr>
          <w:rStyle w:val="19"/>
          <w:rFonts w:ascii="微软雅黑" w:hAnsi="微软雅黑" w:eastAsia="微软雅黑"/>
          <w:b w:val="0"/>
          <w:bCs w:val="0"/>
          <w:color w:val="000000"/>
          <w:kern w:val="24"/>
          <w:sz w:val="18"/>
          <w:szCs w:val="18"/>
        </w:rPr>
      </w:pPr>
      <w:r>
        <w:rPr>
          <w:rFonts w:hint="eastAsia" w:ascii="微软雅黑" w:hAnsi="微软雅黑" w:eastAsia="微软雅黑"/>
          <w:color w:val="000000"/>
          <w:kern w:val="24"/>
          <w:sz w:val="18"/>
          <w:szCs w:val="18"/>
        </w:rPr>
        <w:t>注：1.土地使用兼容性按照已批复的控制性详细规划执行；2.上表划线部分为修改内容，其余不变。3.天星路、清萍路-安汇路调整线位后道路面积略有变化。</w:t>
      </w: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97" w:right="1440" w:bottom="1797"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等线 Light">
    <w:altName w:val="汉仪仿宋S"/>
    <w:panose1 w:val="00000000000000000000"/>
    <w:charset w:val="86"/>
    <w:family w:val="auto"/>
    <w:pitch w:val="default"/>
    <w:sig w:usb0="00000000" w:usb1="00000000" w:usb2="00000016" w:usb3="00000000" w:csb0="0004000F" w:csb1="00000000"/>
  </w:font>
  <w:font w:name="Malgun Gothic">
    <w:altName w:val="NanumBarunGothic"/>
    <w:panose1 w:val="020B0503020000020004"/>
    <w:charset w:val="81"/>
    <w:family w:val="swiss"/>
    <w:pitch w:val="default"/>
    <w:sig w:usb0="00000000" w:usb1="00000000" w:usb2="00000012" w:usb3="00000000" w:csb0="00080001" w:csb1="00000000"/>
  </w:font>
  <w:font w:name="方正书宋_GBK">
    <w:panose1 w:val="02000000000000000000"/>
    <w:charset w:val="86"/>
    <w:family w:val="auto"/>
    <w:pitch w:val="default"/>
    <w:sig w:usb0="00000001" w:usb1="08000000" w:usb2="00000000" w:usb3="00000000" w:csb0="00040000" w:csb1="00000000"/>
  </w:font>
  <w:font w:name="NanumBarunGothic">
    <w:panose1 w:val="020B0603020101020101"/>
    <w:charset w:val="81"/>
    <w:family w:val="auto"/>
    <w:pitch w:val="default"/>
    <w:sig w:usb0="800002A7" w:usb1="01D77CFB" w:usb2="00000010" w:usb3="00000000" w:csb0="00080001"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360"/>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9"/>
      <w:ind w:right="36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360"/>
      <w:rPr>
        <w:rStyle w:val="16"/>
      </w:rPr>
    </w:pPr>
    <w:r>
      <w:rPr>
        <w:rStyle w:val="16"/>
      </w:rPr>
      <w:fldChar w:fldCharType="begin"/>
    </w:r>
    <w:r>
      <w:rPr>
        <w:rStyle w:val="16"/>
      </w:rPr>
      <w:instrText xml:space="preserve">PAGE  </w:instrText>
    </w:r>
    <w:r>
      <w:rPr>
        <w:rStyle w:val="16"/>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20"/>
    <w:rsid w:val="0000073D"/>
    <w:rsid w:val="00001D5C"/>
    <w:rsid w:val="00002A62"/>
    <w:rsid w:val="000031E9"/>
    <w:rsid w:val="00004CE5"/>
    <w:rsid w:val="00010491"/>
    <w:rsid w:val="0001088B"/>
    <w:rsid w:val="00013198"/>
    <w:rsid w:val="00015FDC"/>
    <w:rsid w:val="00016392"/>
    <w:rsid w:val="00020C85"/>
    <w:rsid w:val="00025794"/>
    <w:rsid w:val="000271F9"/>
    <w:rsid w:val="000308A1"/>
    <w:rsid w:val="00031E6D"/>
    <w:rsid w:val="00032215"/>
    <w:rsid w:val="00032894"/>
    <w:rsid w:val="0003519B"/>
    <w:rsid w:val="00036D5D"/>
    <w:rsid w:val="00040DF5"/>
    <w:rsid w:val="000413E0"/>
    <w:rsid w:val="00041DFA"/>
    <w:rsid w:val="00043BC2"/>
    <w:rsid w:val="00047AA9"/>
    <w:rsid w:val="00050C6F"/>
    <w:rsid w:val="00051C8E"/>
    <w:rsid w:val="000540EF"/>
    <w:rsid w:val="000575D8"/>
    <w:rsid w:val="00067535"/>
    <w:rsid w:val="000700AE"/>
    <w:rsid w:val="00073B89"/>
    <w:rsid w:val="000758FC"/>
    <w:rsid w:val="00080657"/>
    <w:rsid w:val="00080B67"/>
    <w:rsid w:val="00080F8E"/>
    <w:rsid w:val="000847E3"/>
    <w:rsid w:val="0008612B"/>
    <w:rsid w:val="000927E4"/>
    <w:rsid w:val="00097797"/>
    <w:rsid w:val="000A074B"/>
    <w:rsid w:val="000A4255"/>
    <w:rsid w:val="000A7E56"/>
    <w:rsid w:val="000B1F36"/>
    <w:rsid w:val="000B36A0"/>
    <w:rsid w:val="000B5290"/>
    <w:rsid w:val="000B5E88"/>
    <w:rsid w:val="000D4EBC"/>
    <w:rsid w:val="000D59B7"/>
    <w:rsid w:val="000E222D"/>
    <w:rsid w:val="000E24A5"/>
    <w:rsid w:val="000E7360"/>
    <w:rsid w:val="000E7B80"/>
    <w:rsid w:val="000F05DC"/>
    <w:rsid w:val="000F13C8"/>
    <w:rsid w:val="000F34E8"/>
    <w:rsid w:val="000F4FE0"/>
    <w:rsid w:val="000F52A6"/>
    <w:rsid w:val="000F5C6D"/>
    <w:rsid w:val="000F611F"/>
    <w:rsid w:val="000F731E"/>
    <w:rsid w:val="001073FB"/>
    <w:rsid w:val="00107509"/>
    <w:rsid w:val="0011253A"/>
    <w:rsid w:val="001126F0"/>
    <w:rsid w:val="00113404"/>
    <w:rsid w:val="00113669"/>
    <w:rsid w:val="00116B02"/>
    <w:rsid w:val="001175D8"/>
    <w:rsid w:val="00117D99"/>
    <w:rsid w:val="0012417F"/>
    <w:rsid w:val="00125048"/>
    <w:rsid w:val="001278D5"/>
    <w:rsid w:val="00135F1D"/>
    <w:rsid w:val="00141FAA"/>
    <w:rsid w:val="00150963"/>
    <w:rsid w:val="0015102B"/>
    <w:rsid w:val="00152A14"/>
    <w:rsid w:val="001560F5"/>
    <w:rsid w:val="00156898"/>
    <w:rsid w:val="00157CCB"/>
    <w:rsid w:val="00157DF8"/>
    <w:rsid w:val="001615B8"/>
    <w:rsid w:val="00161F93"/>
    <w:rsid w:val="001643FE"/>
    <w:rsid w:val="00166D36"/>
    <w:rsid w:val="0016766C"/>
    <w:rsid w:val="00170334"/>
    <w:rsid w:val="00173A32"/>
    <w:rsid w:val="00174C28"/>
    <w:rsid w:val="00175801"/>
    <w:rsid w:val="001759A3"/>
    <w:rsid w:val="00181790"/>
    <w:rsid w:val="001859AB"/>
    <w:rsid w:val="0019052A"/>
    <w:rsid w:val="001936B3"/>
    <w:rsid w:val="00194158"/>
    <w:rsid w:val="00196F7A"/>
    <w:rsid w:val="001A02DA"/>
    <w:rsid w:val="001A2046"/>
    <w:rsid w:val="001A3A87"/>
    <w:rsid w:val="001A3B62"/>
    <w:rsid w:val="001A3FBE"/>
    <w:rsid w:val="001A5D74"/>
    <w:rsid w:val="001A726A"/>
    <w:rsid w:val="001C4554"/>
    <w:rsid w:val="001D070F"/>
    <w:rsid w:val="001D2527"/>
    <w:rsid w:val="001D4344"/>
    <w:rsid w:val="001D63DB"/>
    <w:rsid w:val="001E3DF2"/>
    <w:rsid w:val="001E4883"/>
    <w:rsid w:val="001E7ECD"/>
    <w:rsid w:val="001F0157"/>
    <w:rsid w:val="001F0B74"/>
    <w:rsid w:val="001F0ECE"/>
    <w:rsid w:val="001F2EC2"/>
    <w:rsid w:val="001F6C02"/>
    <w:rsid w:val="0020097C"/>
    <w:rsid w:val="00200DE2"/>
    <w:rsid w:val="0020228F"/>
    <w:rsid w:val="00202E74"/>
    <w:rsid w:val="002036D7"/>
    <w:rsid w:val="00204B49"/>
    <w:rsid w:val="00205034"/>
    <w:rsid w:val="0021174C"/>
    <w:rsid w:val="00212C56"/>
    <w:rsid w:val="00213268"/>
    <w:rsid w:val="00213AD6"/>
    <w:rsid w:val="00220532"/>
    <w:rsid w:val="00223A8B"/>
    <w:rsid w:val="00223EE9"/>
    <w:rsid w:val="00224B14"/>
    <w:rsid w:val="00227536"/>
    <w:rsid w:val="0023090A"/>
    <w:rsid w:val="0023196B"/>
    <w:rsid w:val="00231A29"/>
    <w:rsid w:val="00235CA8"/>
    <w:rsid w:val="00236186"/>
    <w:rsid w:val="002368DA"/>
    <w:rsid w:val="00240243"/>
    <w:rsid w:val="00241E85"/>
    <w:rsid w:val="00242445"/>
    <w:rsid w:val="00245057"/>
    <w:rsid w:val="00253716"/>
    <w:rsid w:val="00254F9F"/>
    <w:rsid w:val="00257758"/>
    <w:rsid w:val="00265FCF"/>
    <w:rsid w:val="00266060"/>
    <w:rsid w:val="00267233"/>
    <w:rsid w:val="00267D61"/>
    <w:rsid w:val="0027513E"/>
    <w:rsid w:val="002761DE"/>
    <w:rsid w:val="00276657"/>
    <w:rsid w:val="002774FA"/>
    <w:rsid w:val="00277D93"/>
    <w:rsid w:val="002820BE"/>
    <w:rsid w:val="002838E7"/>
    <w:rsid w:val="002850C5"/>
    <w:rsid w:val="002924FA"/>
    <w:rsid w:val="002929D4"/>
    <w:rsid w:val="0029366F"/>
    <w:rsid w:val="00296878"/>
    <w:rsid w:val="002A0D4A"/>
    <w:rsid w:val="002A1506"/>
    <w:rsid w:val="002A3FF1"/>
    <w:rsid w:val="002B50E3"/>
    <w:rsid w:val="002C4360"/>
    <w:rsid w:val="002C597C"/>
    <w:rsid w:val="002C6800"/>
    <w:rsid w:val="002E02BF"/>
    <w:rsid w:val="002E3622"/>
    <w:rsid w:val="002E3942"/>
    <w:rsid w:val="002E7005"/>
    <w:rsid w:val="002F03D2"/>
    <w:rsid w:val="002F0B3C"/>
    <w:rsid w:val="002F2B8C"/>
    <w:rsid w:val="002F359D"/>
    <w:rsid w:val="0030281F"/>
    <w:rsid w:val="0030397A"/>
    <w:rsid w:val="00306453"/>
    <w:rsid w:val="00307BE8"/>
    <w:rsid w:val="0031053D"/>
    <w:rsid w:val="00314AC9"/>
    <w:rsid w:val="00314C6F"/>
    <w:rsid w:val="00317275"/>
    <w:rsid w:val="003217A1"/>
    <w:rsid w:val="0032358A"/>
    <w:rsid w:val="00330FC6"/>
    <w:rsid w:val="0033117B"/>
    <w:rsid w:val="00331516"/>
    <w:rsid w:val="0033453E"/>
    <w:rsid w:val="00334D84"/>
    <w:rsid w:val="003412E3"/>
    <w:rsid w:val="00345D85"/>
    <w:rsid w:val="0034734E"/>
    <w:rsid w:val="003474D4"/>
    <w:rsid w:val="0034771B"/>
    <w:rsid w:val="0035161A"/>
    <w:rsid w:val="00352FAC"/>
    <w:rsid w:val="00353FE4"/>
    <w:rsid w:val="00354F47"/>
    <w:rsid w:val="00355DF8"/>
    <w:rsid w:val="003600EE"/>
    <w:rsid w:val="00361BCF"/>
    <w:rsid w:val="00361F21"/>
    <w:rsid w:val="003629E6"/>
    <w:rsid w:val="00362B69"/>
    <w:rsid w:val="0036440F"/>
    <w:rsid w:val="00370657"/>
    <w:rsid w:val="00370BB0"/>
    <w:rsid w:val="00373230"/>
    <w:rsid w:val="0037623E"/>
    <w:rsid w:val="00380AB2"/>
    <w:rsid w:val="00381F20"/>
    <w:rsid w:val="0038316F"/>
    <w:rsid w:val="003871EA"/>
    <w:rsid w:val="00390030"/>
    <w:rsid w:val="00392569"/>
    <w:rsid w:val="00396BE9"/>
    <w:rsid w:val="00396D51"/>
    <w:rsid w:val="003A0DB2"/>
    <w:rsid w:val="003A24B1"/>
    <w:rsid w:val="003A3F96"/>
    <w:rsid w:val="003B1F11"/>
    <w:rsid w:val="003B212B"/>
    <w:rsid w:val="003B4114"/>
    <w:rsid w:val="003B4A20"/>
    <w:rsid w:val="003B6CEB"/>
    <w:rsid w:val="003B728E"/>
    <w:rsid w:val="003C105D"/>
    <w:rsid w:val="003C1068"/>
    <w:rsid w:val="003C3D1C"/>
    <w:rsid w:val="003C551A"/>
    <w:rsid w:val="003C6F1A"/>
    <w:rsid w:val="003D214F"/>
    <w:rsid w:val="003D2ACE"/>
    <w:rsid w:val="003D2E06"/>
    <w:rsid w:val="003D39A2"/>
    <w:rsid w:val="003D4357"/>
    <w:rsid w:val="003D769F"/>
    <w:rsid w:val="003E27CA"/>
    <w:rsid w:val="003F0658"/>
    <w:rsid w:val="003F70CE"/>
    <w:rsid w:val="0040043D"/>
    <w:rsid w:val="00402983"/>
    <w:rsid w:val="004118DC"/>
    <w:rsid w:val="00412C96"/>
    <w:rsid w:val="004141A3"/>
    <w:rsid w:val="00414252"/>
    <w:rsid w:val="00416A30"/>
    <w:rsid w:val="00417D34"/>
    <w:rsid w:val="00421070"/>
    <w:rsid w:val="0042137E"/>
    <w:rsid w:val="0042566E"/>
    <w:rsid w:val="00425937"/>
    <w:rsid w:val="00425E85"/>
    <w:rsid w:val="0042718C"/>
    <w:rsid w:val="00431113"/>
    <w:rsid w:val="0043205C"/>
    <w:rsid w:val="00434781"/>
    <w:rsid w:val="00434FC6"/>
    <w:rsid w:val="00437EE8"/>
    <w:rsid w:val="00440B01"/>
    <w:rsid w:val="0044125A"/>
    <w:rsid w:val="0044183B"/>
    <w:rsid w:val="004454D2"/>
    <w:rsid w:val="00447E86"/>
    <w:rsid w:val="004557A5"/>
    <w:rsid w:val="004611C9"/>
    <w:rsid w:val="00464824"/>
    <w:rsid w:val="00465B69"/>
    <w:rsid w:val="0046640C"/>
    <w:rsid w:val="00470D2F"/>
    <w:rsid w:val="00471E81"/>
    <w:rsid w:val="00474B79"/>
    <w:rsid w:val="00482E86"/>
    <w:rsid w:val="004832CB"/>
    <w:rsid w:val="00483F36"/>
    <w:rsid w:val="0048672F"/>
    <w:rsid w:val="004903C8"/>
    <w:rsid w:val="004922A4"/>
    <w:rsid w:val="004945D3"/>
    <w:rsid w:val="004969F9"/>
    <w:rsid w:val="00496ADC"/>
    <w:rsid w:val="004A2E0C"/>
    <w:rsid w:val="004A4172"/>
    <w:rsid w:val="004A5FE8"/>
    <w:rsid w:val="004A6304"/>
    <w:rsid w:val="004A6C9B"/>
    <w:rsid w:val="004B1EF8"/>
    <w:rsid w:val="004B201D"/>
    <w:rsid w:val="004B2190"/>
    <w:rsid w:val="004B2D6C"/>
    <w:rsid w:val="004B3DB9"/>
    <w:rsid w:val="004B4E2E"/>
    <w:rsid w:val="004B69E0"/>
    <w:rsid w:val="004B7518"/>
    <w:rsid w:val="004C0824"/>
    <w:rsid w:val="004C08A0"/>
    <w:rsid w:val="004C410D"/>
    <w:rsid w:val="004C783F"/>
    <w:rsid w:val="004D105C"/>
    <w:rsid w:val="004D2BF0"/>
    <w:rsid w:val="004D4742"/>
    <w:rsid w:val="004D72C2"/>
    <w:rsid w:val="004E1C5E"/>
    <w:rsid w:val="004F00F6"/>
    <w:rsid w:val="004F0B9C"/>
    <w:rsid w:val="004F3E9B"/>
    <w:rsid w:val="004F71A8"/>
    <w:rsid w:val="004F7AE3"/>
    <w:rsid w:val="00503247"/>
    <w:rsid w:val="0050387B"/>
    <w:rsid w:val="00504A65"/>
    <w:rsid w:val="00507D3C"/>
    <w:rsid w:val="00507E24"/>
    <w:rsid w:val="005115DA"/>
    <w:rsid w:val="005127B1"/>
    <w:rsid w:val="00512937"/>
    <w:rsid w:val="00512CEC"/>
    <w:rsid w:val="00514447"/>
    <w:rsid w:val="005151A0"/>
    <w:rsid w:val="005173D7"/>
    <w:rsid w:val="005220C9"/>
    <w:rsid w:val="005235E4"/>
    <w:rsid w:val="00526193"/>
    <w:rsid w:val="00527EDE"/>
    <w:rsid w:val="005325B7"/>
    <w:rsid w:val="00540A7A"/>
    <w:rsid w:val="00540CBE"/>
    <w:rsid w:val="0054381E"/>
    <w:rsid w:val="00544BDF"/>
    <w:rsid w:val="00545632"/>
    <w:rsid w:val="0056077A"/>
    <w:rsid w:val="00562083"/>
    <w:rsid w:val="0057216D"/>
    <w:rsid w:val="005723E4"/>
    <w:rsid w:val="0057275F"/>
    <w:rsid w:val="00574521"/>
    <w:rsid w:val="00581934"/>
    <w:rsid w:val="00582478"/>
    <w:rsid w:val="005827EB"/>
    <w:rsid w:val="00582F9C"/>
    <w:rsid w:val="00583A8C"/>
    <w:rsid w:val="00583A95"/>
    <w:rsid w:val="00590135"/>
    <w:rsid w:val="005911E0"/>
    <w:rsid w:val="00595150"/>
    <w:rsid w:val="00595ECF"/>
    <w:rsid w:val="005A167B"/>
    <w:rsid w:val="005A24C4"/>
    <w:rsid w:val="005A57B3"/>
    <w:rsid w:val="005A596A"/>
    <w:rsid w:val="005A66F0"/>
    <w:rsid w:val="005B3683"/>
    <w:rsid w:val="005B749D"/>
    <w:rsid w:val="005C026F"/>
    <w:rsid w:val="005C072A"/>
    <w:rsid w:val="005C243B"/>
    <w:rsid w:val="005C3912"/>
    <w:rsid w:val="005C3E2E"/>
    <w:rsid w:val="005C4A0D"/>
    <w:rsid w:val="005D279F"/>
    <w:rsid w:val="005D3FF6"/>
    <w:rsid w:val="005D4896"/>
    <w:rsid w:val="005D7020"/>
    <w:rsid w:val="005D729C"/>
    <w:rsid w:val="005E1666"/>
    <w:rsid w:val="005E3619"/>
    <w:rsid w:val="005F1F23"/>
    <w:rsid w:val="005F314F"/>
    <w:rsid w:val="005F3E6C"/>
    <w:rsid w:val="005F45A0"/>
    <w:rsid w:val="00601D71"/>
    <w:rsid w:val="006020BE"/>
    <w:rsid w:val="00602714"/>
    <w:rsid w:val="0060492A"/>
    <w:rsid w:val="0060494E"/>
    <w:rsid w:val="006106F3"/>
    <w:rsid w:val="0061279A"/>
    <w:rsid w:val="00612912"/>
    <w:rsid w:val="0062027F"/>
    <w:rsid w:val="00625772"/>
    <w:rsid w:val="00626F6E"/>
    <w:rsid w:val="0062779A"/>
    <w:rsid w:val="00630B06"/>
    <w:rsid w:val="00632DD7"/>
    <w:rsid w:val="006352A3"/>
    <w:rsid w:val="006356C9"/>
    <w:rsid w:val="006440ED"/>
    <w:rsid w:val="0064607C"/>
    <w:rsid w:val="00650266"/>
    <w:rsid w:val="00652840"/>
    <w:rsid w:val="00652A10"/>
    <w:rsid w:val="00653D40"/>
    <w:rsid w:val="00655369"/>
    <w:rsid w:val="006606B0"/>
    <w:rsid w:val="00660851"/>
    <w:rsid w:val="00660B7E"/>
    <w:rsid w:val="00660E91"/>
    <w:rsid w:val="00662BDF"/>
    <w:rsid w:val="00664294"/>
    <w:rsid w:val="00665823"/>
    <w:rsid w:val="0067290F"/>
    <w:rsid w:val="0067350F"/>
    <w:rsid w:val="00677172"/>
    <w:rsid w:val="00681FC4"/>
    <w:rsid w:val="00687662"/>
    <w:rsid w:val="00694045"/>
    <w:rsid w:val="0069474B"/>
    <w:rsid w:val="00694FE5"/>
    <w:rsid w:val="006A0635"/>
    <w:rsid w:val="006A5DC6"/>
    <w:rsid w:val="006A6388"/>
    <w:rsid w:val="006B103D"/>
    <w:rsid w:val="006B158E"/>
    <w:rsid w:val="006B16D5"/>
    <w:rsid w:val="006B21C4"/>
    <w:rsid w:val="006B415E"/>
    <w:rsid w:val="006B75E7"/>
    <w:rsid w:val="006B76ED"/>
    <w:rsid w:val="006B7ACB"/>
    <w:rsid w:val="006B7CCB"/>
    <w:rsid w:val="006C099E"/>
    <w:rsid w:val="006C1FC6"/>
    <w:rsid w:val="006C200C"/>
    <w:rsid w:val="006C3055"/>
    <w:rsid w:val="006C30F2"/>
    <w:rsid w:val="006C4D89"/>
    <w:rsid w:val="006C5512"/>
    <w:rsid w:val="006C5931"/>
    <w:rsid w:val="006C6B40"/>
    <w:rsid w:val="006C7C19"/>
    <w:rsid w:val="006D0BF3"/>
    <w:rsid w:val="006D2F05"/>
    <w:rsid w:val="006D4319"/>
    <w:rsid w:val="006D702A"/>
    <w:rsid w:val="006E1CC3"/>
    <w:rsid w:val="006E2B0E"/>
    <w:rsid w:val="006E3BA7"/>
    <w:rsid w:val="006F00D6"/>
    <w:rsid w:val="006F5D1F"/>
    <w:rsid w:val="00703599"/>
    <w:rsid w:val="00703718"/>
    <w:rsid w:val="00704425"/>
    <w:rsid w:val="00705FF0"/>
    <w:rsid w:val="00706994"/>
    <w:rsid w:val="007113E3"/>
    <w:rsid w:val="00712CA7"/>
    <w:rsid w:val="007153A2"/>
    <w:rsid w:val="00721AC9"/>
    <w:rsid w:val="00723F13"/>
    <w:rsid w:val="00724416"/>
    <w:rsid w:val="00725A8E"/>
    <w:rsid w:val="00726871"/>
    <w:rsid w:val="00730A69"/>
    <w:rsid w:val="00730CA8"/>
    <w:rsid w:val="007313C6"/>
    <w:rsid w:val="007344D4"/>
    <w:rsid w:val="00735DC2"/>
    <w:rsid w:val="00737769"/>
    <w:rsid w:val="00746DC7"/>
    <w:rsid w:val="00751081"/>
    <w:rsid w:val="007523B6"/>
    <w:rsid w:val="0076068D"/>
    <w:rsid w:val="00765539"/>
    <w:rsid w:val="007764B1"/>
    <w:rsid w:val="007769E2"/>
    <w:rsid w:val="00781713"/>
    <w:rsid w:val="00782F82"/>
    <w:rsid w:val="00790983"/>
    <w:rsid w:val="0079779C"/>
    <w:rsid w:val="00797C4E"/>
    <w:rsid w:val="007A00EC"/>
    <w:rsid w:val="007A42BD"/>
    <w:rsid w:val="007A644F"/>
    <w:rsid w:val="007A7D0A"/>
    <w:rsid w:val="007B0AB9"/>
    <w:rsid w:val="007B2CAB"/>
    <w:rsid w:val="007B3877"/>
    <w:rsid w:val="007B3E14"/>
    <w:rsid w:val="007B7686"/>
    <w:rsid w:val="007C1B64"/>
    <w:rsid w:val="007C21B9"/>
    <w:rsid w:val="007C378F"/>
    <w:rsid w:val="007D0053"/>
    <w:rsid w:val="007D0186"/>
    <w:rsid w:val="007D0A8A"/>
    <w:rsid w:val="007D2889"/>
    <w:rsid w:val="007D4A79"/>
    <w:rsid w:val="007D7563"/>
    <w:rsid w:val="007D757F"/>
    <w:rsid w:val="007E347C"/>
    <w:rsid w:val="007E3B19"/>
    <w:rsid w:val="007E7DD7"/>
    <w:rsid w:val="0080081D"/>
    <w:rsid w:val="0080168F"/>
    <w:rsid w:val="008026E3"/>
    <w:rsid w:val="00802D0E"/>
    <w:rsid w:val="00804E7D"/>
    <w:rsid w:val="00805E6A"/>
    <w:rsid w:val="00811AEA"/>
    <w:rsid w:val="0081256E"/>
    <w:rsid w:val="0081626C"/>
    <w:rsid w:val="00817A32"/>
    <w:rsid w:val="0082167E"/>
    <w:rsid w:val="00831486"/>
    <w:rsid w:val="00833FB8"/>
    <w:rsid w:val="00834151"/>
    <w:rsid w:val="00834FEE"/>
    <w:rsid w:val="00835F7E"/>
    <w:rsid w:val="0083621E"/>
    <w:rsid w:val="00840411"/>
    <w:rsid w:val="008405E4"/>
    <w:rsid w:val="00841A83"/>
    <w:rsid w:val="00841B77"/>
    <w:rsid w:val="00843594"/>
    <w:rsid w:val="00853A49"/>
    <w:rsid w:val="00853E8D"/>
    <w:rsid w:val="00854301"/>
    <w:rsid w:val="008565DF"/>
    <w:rsid w:val="00860EFE"/>
    <w:rsid w:val="0086597D"/>
    <w:rsid w:val="00870C92"/>
    <w:rsid w:val="008710E4"/>
    <w:rsid w:val="00872A7A"/>
    <w:rsid w:val="00876C60"/>
    <w:rsid w:val="00881B1D"/>
    <w:rsid w:val="00891322"/>
    <w:rsid w:val="00892209"/>
    <w:rsid w:val="0089315E"/>
    <w:rsid w:val="008934C3"/>
    <w:rsid w:val="00895636"/>
    <w:rsid w:val="008961DD"/>
    <w:rsid w:val="00896218"/>
    <w:rsid w:val="00897E3A"/>
    <w:rsid w:val="008A1272"/>
    <w:rsid w:val="008A5149"/>
    <w:rsid w:val="008B4B59"/>
    <w:rsid w:val="008B7217"/>
    <w:rsid w:val="008C00FF"/>
    <w:rsid w:val="008C0420"/>
    <w:rsid w:val="008C3094"/>
    <w:rsid w:val="008C5EC6"/>
    <w:rsid w:val="008D15A4"/>
    <w:rsid w:val="008E0556"/>
    <w:rsid w:val="008E3E6C"/>
    <w:rsid w:val="008E539D"/>
    <w:rsid w:val="008E5DD7"/>
    <w:rsid w:val="008F1971"/>
    <w:rsid w:val="008F43B4"/>
    <w:rsid w:val="008F5177"/>
    <w:rsid w:val="00903E6C"/>
    <w:rsid w:val="00906669"/>
    <w:rsid w:val="00911E79"/>
    <w:rsid w:val="009122CC"/>
    <w:rsid w:val="009148BF"/>
    <w:rsid w:val="009159CA"/>
    <w:rsid w:val="009222D2"/>
    <w:rsid w:val="00926158"/>
    <w:rsid w:val="009276FB"/>
    <w:rsid w:val="00927C38"/>
    <w:rsid w:val="00927E37"/>
    <w:rsid w:val="00930359"/>
    <w:rsid w:val="00931B6E"/>
    <w:rsid w:val="00932849"/>
    <w:rsid w:val="00933E93"/>
    <w:rsid w:val="00934C36"/>
    <w:rsid w:val="0093616A"/>
    <w:rsid w:val="00943F93"/>
    <w:rsid w:val="00943F9F"/>
    <w:rsid w:val="00947C8F"/>
    <w:rsid w:val="009506D9"/>
    <w:rsid w:val="009557B7"/>
    <w:rsid w:val="00963C99"/>
    <w:rsid w:val="00964FBB"/>
    <w:rsid w:val="0096591C"/>
    <w:rsid w:val="0096782D"/>
    <w:rsid w:val="00971C1B"/>
    <w:rsid w:val="009729A5"/>
    <w:rsid w:val="00973AD1"/>
    <w:rsid w:val="0097565D"/>
    <w:rsid w:val="00975C01"/>
    <w:rsid w:val="009760DC"/>
    <w:rsid w:val="00980A01"/>
    <w:rsid w:val="00984BC3"/>
    <w:rsid w:val="009863A6"/>
    <w:rsid w:val="0099079A"/>
    <w:rsid w:val="00991E47"/>
    <w:rsid w:val="0099661C"/>
    <w:rsid w:val="009A215C"/>
    <w:rsid w:val="009A26DC"/>
    <w:rsid w:val="009A3718"/>
    <w:rsid w:val="009A5462"/>
    <w:rsid w:val="009B0D72"/>
    <w:rsid w:val="009B4453"/>
    <w:rsid w:val="009B4509"/>
    <w:rsid w:val="009B62B4"/>
    <w:rsid w:val="009B72A7"/>
    <w:rsid w:val="009C1A8B"/>
    <w:rsid w:val="009C33B7"/>
    <w:rsid w:val="009D101B"/>
    <w:rsid w:val="009D6ACF"/>
    <w:rsid w:val="009E2801"/>
    <w:rsid w:val="009E4713"/>
    <w:rsid w:val="009E5A20"/>
    <w:rsid w:val="009E7543"/>
    <w:rsid w:val="009F02E7"/>
    <w:rsid w:val="009F097F"/>
    <w:rsid w:val="009F4E2B"/>
    <w:rsid w:val="00A0201C"/>
    <w:rsid w:val="00A0236A"/>
    <w:rsid w:val="00A04110"/>
    <w:rsid w:val="00A0458A"/>
    <w:rsid w:val="00A1061F"/>
    <w:rsid w:val="00A130DC"/>
    <w:rsid w:val="00A146AE"/>
    <w:rsid w:val="00A157A5"/>
    <w:rsid w:val="00A21922"/>
    <w:rsid w:val="00A26A38"/>
    <w:rsid w:val="00A34B97"/>
    <w:rsid w:val="00A40119"/>
    <w:rsid w:val="00A40740"/>
    <w:rsid w:val="00A42FD5"/>
    <w:rsid w:val="00A43936"/>
    <w:rsid w:val="00A45C9A"/>
    <w:rsid w:val="00A467EB"/>
    <w:rsid w:val="00A46B53"/>
    <w:rsid w:val="00A47C44"/>
    <w:rsid w:val="00A501C8"/>
    <w:rsid w:val="00A52CFB"/>
    <w:rsid w:val="00A5588F"/>
    <w:rsid w:val="00A56D5F"/>
    <w:rsid w:val="00A57CDD"/>
    <w:rsid w:val="00A61EE6"/>
    <w:rsid w:val="00A63C8A"/>
    <w:rsid w:val="00A63DE4"/>
    <w:rsid w:val="00A65A84"/>
    <w:rsid w:val="00A66618"/>
    <w:rsid w:val="00A66991"/>
    <w:rsid w:val="00A669B9"/>
    <w:rsid w:val="00A673EF"/>
    <w:rsid w:val="00A7007A"/>
    <w:rsid w:val="00A71629"/>
    <w:rsid w:val="00A7428B"/>
    <w:rsid w:val="00A76B1E"/>
    <w:rsid w:val="00A76E31"/>
    <w:rsid w:val="00A84F61"/>
    <w:rsid w:val="00A9190A"/>
    <w:rsid w:val="00A93CF7"/>
    <w:rsid w:val="00A9485A"/>
    <w:rsid w:val="00A97AD6"/>
    <w:rsid w:val="00AA0E68"/>
    <w:rsid w:val="00AA30E8"/>
    <w:rsid w:val="00AA3D3E"/>
    <w:rsid w:val="00AA474A"/>
    <w:rsid w:val="00AB37B6"/>
    <w:rsid w:val="00AB5947"/>
    <w:rsid w:val="00AB5B2C"/>
    <w:rsid w:val="00AB6FD3"/>
    <w:rsid w:val="00AC1FF5"/>
    <w:rsid w:val="00AC2334"/>
    <w:rsid w:val="00AC38C3"/>
    <w:rsid w:val="00AC3B72"/>
    <w:rsid w:val="00AC4E78"/>
    <w:rsid w:val="00AC522E"/>
    <w:rsid w:val="00AC5E2F"/>
    <w:rsid w:val="00AC60B5"/>
    <w:rsid w:val="00AC60C5"/>
    <w:rsid w:val="00AE1037"/>
    <w:rsid w:val="00AE594A"/>
    <w:rsid w:val="00AE6133"/>
    <w:rsid w:val="00AF129A"/>
    <w:rsid w:val="00AF459B"/>
    <w:rsid w:val="00AF4FF0"/>
    <w:rsid w:val="00AF5E0B"/>
    <w:rsid w:val="00AF79F3"/>
    <w:rsid w:val="00B029A9"/>
    <w:rsid w:val="00B05C18"/>
    <w:rsid w:val="00B06247"/>
    <w:rsid w:val="00B06FF1"/>
    <w:rsid w:val="00B071B7"/>
    <w:rsid w:val="00B10057"/>
    <w:rsid w:val="00B12EDE"/>
    <w:rsid w:val="00B14CF3"/>
    <w:rsid w:val="00B152C1"/>
    <w:rsid w:val="00B17458"/>
    <w:rsid w:val="00B209ED"/>
    <w:rsid w:val="00B21136"/>
    <w:rsid w:val="00B21C0A"/>
    <w:rsid w:val="00B2285B"/>
    <w:rsid w:val="00B22BFC"/>
    <w:rsid w:val="00B24746"/>
    <w:rsid w:val="00B24B91"/>
    <w:rsid w:val="00B26837"/>
    <w:rsid w:val="00B26FFF"/>
    <w:rsid w:val="00B37882"/>
    <w:rsid w:val="00B41570"/>
    <w:rsid w:val="00B43A95"/>
    <w:rsid w:val="00B441C8"/>
    <w:rsid w:val="00B45FCF"/>
    <w:rsid w:val="00B52179"/>
    <w:rsid w:val="00B53B6F"/>
    <w:rsid w:val="00B54FDE"/>
    <w:rsid w:val="00B57C6C"/>
    <w:rsid w:val="00B61ACD"/>
    <w:rsid w:val="00B61C88"/>
    <w:rsid w:val="00B64112"/>
    <w:rsid w:val="00B64330"/>
    <w:rsid w:val="00B64757"/>
    <w:rsid w:val="00B65EF1"/>
    <w:rsid w:val="00B672CE"/>
    <w:rsid w:val="00B75F3F"/>
    <w:rsid w:val="00B77C86"/>
    <w:rsid w:val="00B877F1"/>
    <w:rsid w:val="00B87F9D"/>
    <w:rsid w:val="00B9073D"/>
    <w:rsid w:val="00B9130F"/>
    <w:rsid w:val="00B9528A"/>
    <w:rsid w:val="00B9630F"/>
    <w:rsid w:val="00BA13F1"/>
    <w:rsid w:val="00BA40AE"/>
    <w:rsid w:val="00BA72AB"/>
    <w:rsid w:val="00BA75A0"/>
    <w:rsid w:val="00BB38D7"/>
    <w:rsid w:val="00BB4C22"/>
    <w:rsid w:val="00BB6DD8"/>
    <w:rsid w:val="00BC0A3A"/>
    <w:rsid w:val="00BC50E1"/>
    <w:rsid w:val="00BC610A"/>
    <w:rsid w:val="00BD424D"/>
    <w:rsid w:val="00BD60D2"/>
    <w:rsid w:val="00BD6994"/>
    <w:rsid w:val="00BD7629"/>
    <w:rsid w:val="00BE22B0"/>
    <w:rsid w:val="00BE5A50"/>
    <w:rsid w:val="00BE628B"/>
    <w:rsid w:val="00BF0595"/>
    <w:rsid w:val="00BF381D"/>
    <w:rsid w:val="00BF4FA8"/>
    <w:rsid w:val="00BF54A5"/>
    <w:rsid w:val="00C003ED"/>
    <w:rsid w:val="00C03052"/>
    <w:rsid w:val="00C06F81"/>
    <w:rsid w:val="00C1200C"/>
    <w:rsid w:val="00C12B04"/>
    <w:rsid w:val="00C14D33"/>
    <w:rsid w:val="00C16E44"/>
    <w:rsid w:val="00C170B1"/>
    <w:rsid w:val="00C213C6"/>
    <w:rsid w:val="00C21AC3"/>
    <w:rsid w:val="00C225C8"/>
    <w:rsid w:val="00C275C6"/>
    <w:rsid w:val="00C30697"/>
    <w:rsid w:val="00C308AB"/>
    <w:rsid w:val="00C315F2"/>
    <w:rsid w:val="00C34333"/>
    <w:rsid w:val="00C40977"/>
    <w:rsid w:val="00C42F0A"/>
    <w:rsid w:val="00C4713E"/>
    <w:rsid w:val="00C5473B"/>
    <w:rsid w:val="00C57A85"/>
    <w:rsid w:val="00C6094F"/>
    <w:rsid w:val="00C6167A"/>
    <w:rsid w:val="00C64877"/>
    <w:rsid w:val="00C749B7"/>
    <w:rsid w:val="00C75359"/>
    <w:rsid w:val="00C75538"/>
    <w:rsid w:val="00C75801"/>
    <w:rsid w:val="00C7658B"/>
    <w:rsid w:val="00C76C6D"/>
    <w:rsid w:val="00C8060E"/>
    <w:rsid w:val="00C80AFB"/>
    <w:rsid w:val="00C84AF4"/>
    <w:rsid w:val="00C84E11"/>
    <w:rsid w:val="00C9419E"/>
    <w:rsid w:val="00C94EC8"/>
    <w:rsid w:val="00C9530C"/>
    <w:rsid w:val="00CA3DE4"/>
    <w:rsid w:val="00CA63D2"/>
    <w:rsid w:val="00CA7769"/>
    <w:rsid w:val="00CB3929"/>
    <w:rsid w:val="00CB408E"/>
    <w:rsid w:val="00CB4508"/>
    <w:rsid w:val="00CB5753"/>
    <w:rsid w:val="00CC1566"/>
    <w:rsid w:val="00CC2609"/>
    <w:rsid w:val="00CC30F5"/>
    <w:rsid w:val="00CC3604"/>
    <w:rsid w:val="00CC4F81"/>
    <w:rsid w:val="00CC66CF"/>
    <w:rsid w:val="00CC6FED"/>
    <w:rsid w:val="00CC7E7F"/>
    <w:rsid w:val="00CD0EEC"/>
    <w:rsid w:val="00CD6D0B"/>
    <w:rsid w:val="00CD77C4"/>
    <w:rsid w:val="00CE0AC3"/>
    <w:rsid w:val="00CE2EF4"/>
    <w:rsid w:val="00CE3FA8"/>
    <w:rsid w:val="00CE5012"/>
    <w:rsid w:val="00CE561B"/>
    <w:rsid w:val="00CF1BD2"/>
    <w:rsid w:val="00CF3C56"/>
    <w:rsid w:val="00CF4047"/>
    <w:rsid w:val="00CF7AEE"/>
    <w:rsid w:val="00D00291"/>
    <w:rsid w:val="00D0154C"/>
    <w:rsid w:val="00D0343F"/>
    <w:rsid w:val="00D07267"/>
    <w:rsid w:val="00D078F2"/>
    <w:rsid w:val="00D1108C"/>
    <w:rsid w:val="00D121FE"/>
    <w:rsid w:val="00D13489"/>
    <w:rsid w:val="00D16251"/>
    <w:rsid w:val="00D22337"/>
    <w:rsid w:val="00D2583B"/>
    <w:rsid w:val="00D26373"/>
    <w:rsid w:val="00D26D8A"/>
    <w:rsid w:val="00D30860"/>
    <w:rsid w:val="00D312B3"/>
    <w:rsid w:val="00D3218A"/>
    <w:rsid w:val="00D32B2F"/>
    <w:rsid w:val="00D43628"/>
    <w:rsid w:val="00D5216C"/>
    <w:rsid w:val="00D52491"/>
    <w:rsid w:val="00D527D3"/>
    <w:rsid w:val="00D55343"/>
    <w:rsid w:val="00D5543A"/>
    <w:rsid w:val="00D56B4E"/>
    <w:rsid w:val="00D57A5D"/>
    <w:rsid w:val="00D60872"/>
    <w:rsid w:val="00D614A1"/>
    <w:rsid w:val="00D620B2"/>
    <w:rsid w:val="00D6325E"/>
    <w:rsid w:val="00D63B0F"/>
    <w:rsid w:val="00D658BB"/>
    <w:rsid w:val="00D70829"/>
    <w:rsid w:val="00D71B76"/>
    <w:rsid w:val="00D73629"/>
    <w:rsid w:val="00D7531F"/>
    <w:rsid w:val="00D75801"/>
    <w:rsid w:val="00D82114"/>
    <w:rsid w:val="00D828B9"/>
    <w:rsid w:val="00D9121F"/>
    <w:rsid w:val="00D936DD"/>
    <w:rsid w:val="00D941CA"/>
    <w:rsid w:val="00DA15D8"/>
    <w:rsid w:val="00DA1630"/>
    <w:rsid w:val="00DA1FE4"/>
    <w:rsid w:val="00DA3DCD"/>
    <w:rsid w:val="00DA414A"/>
    <w:rsid w:val="00DA532C"/>
    <w:rsid w:val="00DA7385"/>
    <w:rsid w:val="00DB14FA"/>
    <w:rsid w:val="00DB15C5"/>
    <w:rsid w:val="00DB2083"/>
    <w:rsid w:val="00DB27DF"/>
    <w:rsid w:val="00DB2D12"/>
    <w:rsid w:val="00DB634D"/>
    <w:rsid w:val="00DB7D60"/>
    <w:rsid w:val="00DB7DCD"/>
    <w:rsid w:val="00DC165A"/>
    <w:rsid w:val="00DC19C7"/>
    <w:rsid w:val="00DC3306"/>
    <w:rsid w:val="00DC5B1C"/>
    <w:rsid w:val="00DC7A26"/>
    <w:rsid w:val="00DC7F20"/>
    <w:rsid w:val="00DD0288"/>
    <w:rsid w:val="00DE053B"/>
    <w:rsid w:val="00DE1195"/>
    <w:rsid w:val="00DE2A3C"/>
    <w:rsid w:val="00DE359F"/>
    <w:rsid w:val="00DE3BD1"/>
    <w:rsid w:val="00DE7807"/>
    <w:rsid w:val="00DE7BB8"/>
    <w:rsid w:val="00DF0B52"/>
    <w:rsid w:val="00DF3470"/>
    <w:rsid w:val="00DF4DFA"/>
    <w:rsid w:val="00E04AC3"/>
    <w:rsid w:val="00E12F26"/>
    <w:rsid w:val="00E13963"/>
    <w:rsid w:val="00E1511E"/>
    <w:rsid w:val="00E17151"/>
    <w:rsid w:val="00E225AD"/>
    <w:rsid w:val="00E2279D"/>
    <w:rsid w:val="00E3011C"/>
    <w:rsid w:val="00E31716"/>
    <w:rsid w:val="00E37AB8"/>
    <w:rsid w:val="00E37D04"/>
    <w:rsid w:val="00E47084"/>
    <w:rsid w:val="00E51896"/>
    <w:rsid w:val="00E530F6"/>
    <w:rsid w:val="00E54528"/>
    <w:rsid w:val="00E5633C"/>
    <w:rsid w:val="00E604C3"/>
    <w:rsid w:val="00E62924"/>
    <w:rsid w:val="00E648AD"/>
    <w:rsid w:val="00E658CA"/>
    <w:rsid w:val="00E65DDF"/>
    <w:rsid w:val="00E67127"/>
    <w:rsid w:val="00E746D3"/>
    <w:rsid w:val="00E76077"/>
    <w:rsid w:val="00E836D8"/>
    <w:rsid w:val="00E8408A"/>
    <w:rsid w:val="00E87F05"/>
    <w:rsid w:val="00E91519"/>
    <w:rsid w:val="00E942ED"/>
    <w:rsid w:val="00E95FF8"/>
    <w:rsid w:val="00E971AE"/>
    <w:rsid w:val="00EA1933"/>
    <w:rsid w:val="00EB1485"/>
    <w:rsid w:val="00EB5577"/>
    <w:rsid w:val="00EB5696"/>
    <w:rsid w:val="00EC4AE5"/>
    <w:rsid w:val="00EC615F"/>
    <w:rsid w:val="00EC756A"/>
    <w:rsid w:val="00ED0AFB"/>
    <w:rsid w:val="00ED3428"/>
    <w:rsid w:val="00ED7CE7"/>
    <w:rsid w:val="00EE0A4A"/>
    <w:rsid w:val="00EF05F4"/>
    <w:rsid w:val="00EF5D36"/>
    <w:rsid w:val="00EF719A"/>
    <w:rsid w:val="00EF7DB6"/>
    <w:rsid w:val="00F00A02"/>
    <w:rsid w:val="00F013E6"/>
    <w:rsid w:val="00F06AAE"/>
    <w:rsid w:val="00F10CD8"/>
    <w:rsid w:val="00F11A59"/>
    <w:rsid w:val="00F17E77"/>
    <w:rsid w:val="00F2366A"/>
    <w:rsid w:val="00F27430"/>
    <w:rsid w:val="00F32C41"/>
    <w:rsid w:val="00F33E82"/>
    <w:rsid w:val="00F342C3"/>
    <w:rsid w:val="00F35F44"/>
    <w:rsid w:val="00F4317F"/>
    <w:rsid w:val="00F476BE"/>
    <w:rsid w:val="00F57BAE"/>
    <w:rsid w:val="00F70934"/>
    <w:rsid w:val="00F726BD"/>
    <w:rsid w:val="00F731B6"/>
    <w:rsid w:val="00F753AF"/>
    <w:rsid w:val="00F80A10"/>
    <w:rsid w:val="00F812D8"/>
    <w:rsid w:val="00F816A3"/>
    <w:rsid w:val="00F826EB"/>
    <w:rsid w:val="00F85507"/>
    <w:rsid w:val="00F90051"/>
    <w:rsid w:val="00F93B75"/>
    <w:rsid w:val="00F93C44"/>
    <w:rsid w:val="00F9552F"/>
    <w:rsid w:val="00F95987"/>
    <w:rsid w:val="00F968D9"/>
    <w:rsid w:val="00F977D4"/>
    <w:rsid w:val="00FA069C"/>
    <w:rsid w:val="00FA2776"/>
    <w:rsid w:val="00FA67A0"/>
    <w:rsid w:val="00FB583C"/>
    <w:rsid w:val="00FC5098"/>
    <w:rsid w:val="00FC5715"/>
    <w:rsid w:val="00FC74D3"/>
    <w:rsid w:val="00FD0694"/>
    <w:rsid w:val="00FD3659"/>
    <w:rsid w:val="00FD4589"/>
    <w:rsid w:val="00FD4DB3"/>
    <w:rsid w:val="00FD5313"/>
    <w:rsid w:val="00FE043F"/>
    <w:rsid w:val="00FE12D5"/>
    <w:rsid w:val="00FE52F5"/>
    <w:rsid w:val="00FF0749"/>
    <w:rsid w:val="00FF4A41"/>
    <w:rsid w:val="00FF7C68"/>
    <w:rsid w:val="27FF5D51"/>
    <w:rsid w:val="36FE844D"/>
    <w:rsid w:val="5777AB99"/>
    <w:rsid w:val="6FFF9BB8"/>
    <w:rsid w:val="793EE27C"/>
    <w:rsid w:val="79DDA9CD"/>
    <w:rsid w:val="7D751D33"/>
    <w:rsid w:val="7EFF9876"/>
    <w:rsid w:val="9FDFB495"/>
    <w:rsid w:val="B466A601"/>
    <w:rsid w:val="DF3B39C0"/>
    <w:rsid w:val="FCAFCD53"/>
    <w:rsid w:val="FEFF4F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ind w:firstLine="0" w:firstLineChars="0"/>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0"/>
    <w:qFormat/>
    <w:uiPriority w:val="0"/>
    <w:rPr>
      <w:rFonts w:ascii="宋体"/>
      <w:sz w:val="18"/>
      <w:szCs w:val="18"/>
    </w:rPr>
  </w:style>
  <w:style w:type="paragraph" w:styleId="5">
    <w:name w:val="Body Text"/>
    <w:basedOn w:val="1"/>
    <w:link w:val="21"/>
    <w:qFormat/>
    <w:uiPriority w:val="99"/>
    <w:pPr>
      <w:autoSpaceDE w:val="0"/>
      <w:autoSpaceDN w:val="0"/>
      <w:adjustRightInd w:val="0"/>
      <w:spacing w:line="240" w:lineRule="auto"/>
      <w:ind w:firstLine="0" w:firstLineChars="0"/>
      <w:jc w:val="left"/>
    </w:pPr>
    <w:rPr>
      <w:rFonts w:ascii="宋体"/>
      <w:kern w:val="0"/>
      <w:szCs w:val="21"/>
    </w:rPr>
  </w:style>
  <w:style w:type="paragraph" w:styleId="6">
    <w:name w:val="Plain Text"/>
    <w:basedOn w:val="1"/>
    <w:link w:val="22"/>
    <w:qFormat/>
    <w:uiPriority w:val="0"/>
    <w:rPr>
      <w:rFonts w:ascii="宋体" w:hAnsi="Courier New" w:cs="Courier New"/>
      <w:szCs w:val="21"/>
    </w:rPr>
  </w:style>
  <w:style w:type="paragraph" w:styleId="7">
    <w:name w:val="Date"/>
    <w:basedOn w:val="1"/>
    <w:next w:val="1"/>
    <w:link w:val="30"/>
    <w:semiHidden/>
    <w:unhideWhenUsed/>
    <w:qFormat/>
    <w:uiPriority w:val="0"/>
    <w:pPr>
      <w:ind w:left="100" w:leftChars="2500"/>
    </w:pPr>
  </w:style>
  <w:style w:type="paragraph" w:styleId="8">
    <w:name w:val="Balloon Text"/>
    <w:basedOn w:val="1"/>
    <w:link w:val="23"/>
    <w:qFormat/>
    <w:uiPriority w:val="99"/>
    <w:pPr>
      <w:spacing w:line="240" w:lineRule="auto"/>
    </w:pPr>
    <w:rPr>
      <w:sz w:val="24"/>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100" w:beforeAutospacing="1" w:after="100" w:afterAutospacing="1" w:line="240" w:lineRule="auto"/>
      <w:ind w:firstLine="0" w:firstLineChars="0"/>
      <w:jc w:val="left"/>
    </w:pPr>
    <w:rPr>
      <w:kern w:val="0"/>
      <w:sz w:val="24"/>
    </w:rPr>
  </w:style>
  <w:style w:type="paragraph" w:styleId="12">
    <w:name w:val="Title"/>
    <w:basedOn w:val="1"/>
    <w:next w:val="1"/>
    <w:link w:val="29"/>
    <w:qFormat/>
    <w:uiPriority w:val="0"/>
    <w:pPr>
      <w:spacing w:before="240" w:after="60"/>
      <w:jc w:val="center"/>
      <w:outlineLvl w:val="0"/>
    </w:pPr>
    <w:rPr>
      <w:rFonts w:asciiTheme="majorHAnsi" w:hAnsiTheme="majorHAnsi" w:cstheme="majorBidi"/>
      <w:b/>
      <w:bCs/>
      <w:sz w:val="32"/>
      <w:szCs w:val="32"/>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qFormat/>
    <w:uiPriority w:val="0"/>
    <w:rPr>
      <w:color w:val="0000FF"/>
      <w:u w:val="single"/>
    </w:rPr>
  </w:style>
  <w:style w:type="character" w:customStyle="1" w:styleId="18">
    <w:name w:val="标题 1 Char"/>
    <w:link w:val="2"/>
    <w:qFormat/>
    <w:uiPriority w:val="0"/>
    <w:rPr>
      <w:b/>
      <w:bCs/>
      <w:kern w:val="44"/>
      <w:sz w:val="44"/>
      <w:szCs w:val="44"/>
    </w:rPr>
  </w:style>
  <w:style w:type="character" w:customStyle="1" w:styleId="19">
    <w:name w:val="标题 2 Char"/>
    <w:link w:val="3"/>
    <w:qFormat/>
    <w:uiPriority w:val="0"/>
    <w:rPr>
      <w:rFonts w:ascii="Arial" w:hAnsi="Arial" w:eastAsia="黑体"/>
      <w:b/>
      <w:bCs/>
      <w:kern w:val="2"/>
      <w:sz w:val="32"/>
      <w:szCs w:val="32"/>
      <w:lang w:val="en-US" w:eastAsia="zh-CN" w:bidi="ar-SA"/>
    </w:rPr>
  </w:style>
  <w:style w:type="character" w:customStyle="1" w:styleId="20">
    <w:name w:val="文档结构图 Char"/>
    <w:link w:val="4"/>
    <w:qFormat/>
    <w:uiPriority w:val="0"/>
    <w:rPr>
      <w:rFonts w:ascii="宋体"/>
      <w:kern w:val="2"/>
      <w:sz w:val="18"/>
      <w:szCs w:val="18"/>
    </w:rPr>
  </w:style>
  <w:style w:type="character" w:customStyle="1" w:styleId="21">
    <w:name w:val="正文文本 Char"/>
    <w:link w:val="5"/>
    <w:qFormat/>
    <w:uiPriority w:val="99"/>
    <w:rPr>
      <w:rFonts w:ascii="宋体" w:cs="宋体"/>
      <w:sz w:val="21"/>
      <w:szCs w:val="21"/>
    </w:rPr>
  </w:style>
  <w:style w:type="character" w:customStyle="1" w:styleId="22">
    <w:name w:val="纯文本 Char"/>
    <w:link w:val="6"/>
    <w:qFormat/>
    <w:uiPriority w:val="0"/>
    <w:rPr>
      <w:rFonts w:ascii="宋体" w:hAnsi="Courier New" w:eastAsia="宋体" w:cs="Courier New"/>
      <w:kern w:val="2"/>
      <w:sz w:val="21"/>
      <w:szCs w:val="21"/>
      <w:lang w:val="en-US" w:eastAsia="zh-CN" w:bidi="ar-SA"/>
    </w:rPr>
  </w:style>
  <w:style w:type="character" w:customStyle="1" w:styleId="23">
    <w:name w:val="批注框文本 Char"/>
    <w:link w:val="8"/>
    <w:qFormat/>
    <w:uiPriority w:val="99"/>
    <w:rPr>
      <w:kern w:val="2"/>
      <w:sz w:val="24"/>
      <w:szCs w:val="18"/>
    </w:rPr>
  </w:style>
  <w:style w:type="character" w:customStyle="1" w:styleId="24">
    <w:name w:val="页脚 Char"/>
    <w:link w:val="9"/>
    <w:qFormat/>
    <w:uiPriority w:val="99"/>
    <w:rPr>
      <w:kern w:val="2"/>
      <w:sz w:val="18"/>
      <w:szCs w:val="18"/>
    </w:rPr>
  </w:style>
  <w:style w:type="character" w:customStyle="1" w:styleId="25">
    <w:name w:val="页眉 Char"/>
    <w:link w:val="10"/>
    <w:qFormat/>
    <w:uiPriority w:val="99"/>
    <w:rPr>
      <w:kern w:val="2"/>
      <w:sz w:val="18"/>
      <w:szCs w:val="18"/>
    </w:rPr>
  </w:style>
  <w:style w:type="paragraph" w:styleId="26">
    <w:name w:val="List Paragraph"/>
    <w:basedOn w:val="1"/>
    <w:qFormat/>
    <w:uiPriority w:val="0"/>
    <w:pPr>
      <w:spacing w:line="240" w:lineRule="auto"/>
      <w:ind w:firstLine="420"/>
    </w:pPr>
    <w:rPr>
      <w:rFonts w:ascii="Calibri" w:hAnsi="Calibri"/>
      <w:szCs w:val="22"/>
    </w:rPr>
  </w:style>
  <w:style w:type="paragraph" w:customStyle="1" w:styleId="27">
    <w:name w:val="Table Paragraph"/>
    <w:basedOn w:val="1"/>
    <w:qFormat/>
    <w:uiPriority w:val="1"/>
    <w:pPr>
      <w:autoSpaceDE w:val="0"/>
      <w:autoSpaceDN w:val="0"/>
      <w:adjustRightInd w:val="0"/>
      <w:spacing w:before="127" w:line="240" w:lineRule="auto"/>
      <w:ind w:firstLine="0" w:firstLineChars="0"/>
      <w:jc w:val="center"/>
    </w:pPr>
    <w:rPr>
      <w:rFonts w:ascii="微软雅黑" w:eastAsia="微软雅黑" w:cs="微软雅黑"/>
      <w:kern w:val="0"/>
      <w:sz w:val="24"/>
    </w:rPr>
  </w:style>
  <w:style w:type="table" w:customStyle="1" w:styleId="28">
    <w:name w:val="无格式表格 21"/>
    <w:basedOn w:val="13"/>
    <w:qFormat/>
    <w:uiPriority w:val="42"/>
    <w:tblPr>
      <w:tblBorders>
        <w:top w:val="single" w:color="7F7F7F" w:sz="4" w:space="0"/>
        <w:bottom w:val="single" w:color="7F7F7F" w:sz="4" w:space="0"/>
      </w:tblBorders>
      <w:tblCellMar>
        <w:top w:w="0" w:type="dxa"/>
        <w:left w:w="108" w:type="dxa"/>
        <w:bottom w:w="0" w:type="dxa"/>
        <w:right w:w="108" w:type="dxa"/>
      </w:tblCellMar>
    </w:tblPr>
    <w:tblStylePr w:type="firstRow">
      <w:rPr>
        <w:b/>
        <w:bCs/>
      </w:rPr>
      <w:tcPr>
        <w:tcBorders>
          <w:top w:val="nil"/>
          <w:left w:val="single" w:color="7F7F7F" w:sz="4" w:space="0"/>
          <w:bottom w:val="nil"/>
          <w:right w:val="nil"/>
          <w:insideH w:val="nil"/>
          <w:insideV w:val="nil"/>
          <w:tl2br w:val="nil"/>
          <w:tr2bl w:val="nil"/>
        </w:tcBorders>
      </w:tcPr>
    </w:tblStylePr>
    <w:tblStylePr w:type="lastRow">
      <w:rPr>
        <w:b/>
        <w:bCs/>
      </w:rPr>
      <w:tcPr>
        <w:tcBorders>
          <w:top w:val="single" w:color="7F7F7F"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single" w:color="7F7F7F" w:sz="4" w:space="0"/>
          <w:right w:val="single" w:color="7F7F7F" w:sz="4" w:space="0"/>
          <w:insideH w:val="nil"/>
          <w:insideV w:val="nil"/>
          <w:tl2br w:val="nil"/>
          <w:tr2bl w:val="nil"/>
        </w:tcBorders>
      </w:tcPr>
    </w:tblStylePr>
    <w:tblStylePr w:type="band2Vert">
      <w:tcPr>
        <w:tcBorders>
          <w:top w:val="nil"/>
          <w:left w:val="nil"/>
          <w:bottom w:val="single" w:color="7F7F7F" w:sz="4" w:space="0"/>
          <w:right w:val="single" w:color="7F7F7F" w:sz="4" w:space="0"/>
          <w:insideH w:val="nil"/>
          <w:insideV w:val="nil"/>
          <w:tl2br w:val="nil"/>
          <w:tr2bl w:val="nil"/>
        </w:tcBorders>
      </w:tcPr>
    </w:tblStylePr>
    <w:tblStylePr w:type="band1Horz">
      <w:tcPr>
        <w:tcBorders>
          <w:top w:val="single" w:color="7F7F7F" w:sz="4" w:space="0"/>
          <w:left w:val="single" w:color="7F7F7F" w:sz="4" w:space="0"/>
          <w:bottom w:val="nil"/>
          <w:right w:val="nil"/>
          <w:insideH w:val="nil"/>
          <w:insideV w:val="nil"/>
          <w:tl2br w:val="nil"/>
          <w:tr2bl w:val="nil"/>
        </w:tcBorders>
      </w:tcPr>
    </w:tblStylePr>
  </w:style>
  <w:style w:type="character" w:customStyle="1" w:styleId="29">
    <w:name w:val="标题 Char"/>
    <w:basedOn w:val="15"/>
    <w:link w:val="12"/>
    <w:qFormat/>
    <w:uiPriority w:val="0"/>
    <w:rPr>
      <w:rFonts w:asciiTheme="majorHAnsi" w:hAnsiTheme="majorHAnsi" w:cstheme="majorBidi"/>
      <w:b/>
      <w:bCs/>
      <w:kern w:val="2"/>
      <w:sz w:val="32"/>
      <w:szCs w:val="32"/>
    </w:rPr>
  </w:style>
  <w:style w:type="character" w:customStyle="1" w:styleId="30">
    <w:name w:val="日期 Char"/>
    <w:basedOn w:val="15"/>
    <w:link w:val="7"/>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423</Words>
  <Characters>2414</Characters>
  <Lines>20</Lines>
  <Paragraphs>5</Paragraphs>
  <TotalTime>5</TotalTime>
  <ScaleCrop>false</ScaleCrop>
  <LinksUpToDate>false</LinksUpToDate>
  <CharactersWithSpaces>2832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2022-11-28T14:39:00Z</dcterms:created>
  <dc:creator>user06</dc:creator>
  <cp:lastModifiedBy>thtf</cp:lastModifiedBy>
  <cp:lastPrinted>2020-07-07T00:47:00Z</cp:lastPrinted>
  <dcterms:modified xsi:type="dcterms:W3CDTF">2022-11-28T15:15:34Z</dcterms:modified>
  <dc:title>海盐县澉浦镇临港工业区东北片区控制性详细规划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