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before="0" w:beforeAutospacing="0" w:after="0" w:afterAutospacing="0"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嘉兴市公安局</w:t>
      </w:r>
      <w:r>
        <w:rPr>
          <w:rFonts w:hint="eastAsia" w:ascii="方正小标宋简体" w:eastAsia="方正小标宋简体"/>
          <w:kern w:val="2"/>
          <w:sz w:val="44"/>
          <w:szCs w:val="44"/>
        </w:rPr>
        <w:t>部分地方立</w:t>
      </w:r>
      <w:bookmarkStart w:id="0" w:name="_GoBack"/>
      <w:bookmarkEnd w:id="0"/>
      <w:r>
        <w:rPr>
          <w:rFonts w:hint="eastAsia" w:ascii="方正小标宋简体" w:eastAsia="方正小标宋简体"/>
          <w:kern w:val="2"/>
          <w:sz w:val="44"/>
          <w:szCs w:val="44"/>
        </w:rPr>
        <w:t>法事项裁量基准清单</w:t>
      </w:r>
    </w:p>
    <w:tbl>
      <w:tblPr>
        <w:tblStyle w:val="9"/>
        <w:tblW w:w="14799" w:type="dxa"/>
        <w:tblInd w:w="-18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671"/>
        <w:gridCol w:w="3340"/>
        <w:gridCol w:w="2989"/>
        <w:gridCol w:w="707"/>
        <w:gridCol w:w="3326"/>
        <w:gridCol w:w="20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tblHeader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案由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违则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罚则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裁量情形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裁量因素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裁量标准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（嘉兴）机动车驾驶人从车辆上向外抛洒垃圾或者其他废弃物</w:t>
            </w:r>
          </w:p>
        </w:tc>
        <w:tc>
          <w:tcPr>
            <w:tcW w:w="3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《嘉兴市文明行为促进条例》 第十条 禁止下列不文明行为：（一）从建筑物、车辆上向外抛撒垃圾以及其他废弃物。</w:t>
            </w:r>
          </w:p>
        </w:tc>
        <w:tc>
          <w:tcPr>
            <w:tcW w:w="2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《嘉兴市文明行为促进条例》第二十一条 下列行政处罚由公安机关实施：（一）违反本条例第十条第一项规定，机动车驾驶人从车辆上向外抛撒垃圾或者其他废弃物的，处警告或者二十元以上二百元以下罚款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轻微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机动车驾驶人初次违法，期间没有造成其他危害后果，适用《嘉兴市公安机关轻微违法行为“两轻一免”事项清单》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警告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一般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第二次违法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处20元以上100元以下罚款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严重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多次违法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处100元至200元以下罚款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（嘉兴）行人通过路口或者横穿道路时浏览手持电子设备、嬉闹</w:t>
            </w:r>
          </w:p>
        </w:tc>
        <w:tc>
          <w:tcPr>
            <w:tcW w:w="3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《嘉兴市文明行为促进条例》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第十条 禁止下列不文明行为：（二）行人通过路口或者横穿道路时浏览手持电子设备、嬉闹。</w:t>
            </w:r>
          </w:p>
        </w:tc>
        <w:tc>
          <w:tcPr>
            <w:tcW w:w="2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《嘉兴市文明行为促进条例》第二十一条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下列行政处罚由公安机关实施：（二）违反本条例第十条第二项规定，行人通过路口或者横穿道路时浏览手持电子设备或者嬉闹的,处警告或者五元以上五十元以下罚款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轻微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行人初次违法，期间没有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造成其他危害后果，适用《嘉兴市公安机关轻微违法行为“两轻一免”事项清单》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警告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一般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第二次违法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处5元以上20元以下罚款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严重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多次违法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处20元至50元以下罚款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（嘉兴）未按公共停车泊位标识方向停放或者越线停放机动车</w:t>
            </w:r>
          </w:p>
        </w:tc>
        <w:tc>
          <w:tcPr>
            <w:tcW w:w="3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《嘉兴市文明行为促进条例》 第十条 禁止下列不文明行为：（三）不按公共停车泊位标识方向停放或者越线停放机动车。</w:t>
            </w:r>
          </w:p>
        </w:tc>
        <w:tc>
          <w:tcPr>
            <w:tcW w:w="2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《嘉兴市文明行为促进条例》 第二十一条 下列行政处罚由公安机关实施：（三）违反本条例第十条第三项规定，不按公共停车泊位标识方向停放或者越线停放机动车的，责令改正，可以处五十元以上一百元以下罚款。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轻微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行为人初次违法，并及时改正，没有造成危害后果，适用《嘉兴市公安机关轻微违法行为“两轻一免”事项清单》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警告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一般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首违逾期不改正或第二次违法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处50元以上80元以下罚款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严重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多次违法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处80元至100元以下罚款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（嘉兴）在保持安静的公共场所喧哗</w:t>
            </w:r>
          </w:p>
        </w:tc>
        <w:tc>
          <w:tcPr>
            <w:tcW w:w="3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《嘉兴市文明行为促进条例》 第十条 禁止下列不文明行为：（六）在医院、图书馆、博物馆、影剧院等需要保持安静的公共场所喧哗。</w:t>
            </w:r>
          </w:p>
        </w:tc>
        <w:tc>
          <w:tcPr>
            <w:tcW w:w="2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《嘉兴市文明行为促进条例》第二十一条 下列行政处罚由公安机关实施：（四）违反本条例第十条第六项规定，在需要保持安静的公共场所喧哗的，责令改正，可以处二十元以上二百元以下罚款。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轻微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行为人初次违法，并及时改正，没有造成危害后果，适用《嘉兴市公安机关轻微违法行为“两轻一免”事项清单》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不予处罚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一般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首违拒不改正或第二次违法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处20元以上100元以下罚款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严重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多次违法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处100元至200元以下罚款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（嘉兴）违反规定进行装修活动</w:t>
            </w:r>
          </w:p>
        </w:tc>
        <w:tc>
          <w:tcPr>
            <w:tcW w:w="3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《嘉兴市文明行为促进条例》 第十二条第四款：中考、高考期间，市、县（市）人民政府应当对产生环境噪声污染的建筑施工作业、装修活动作出时间和区域的限制性规定，并提前七日向社会公告</w:t>
            </w:r>
          </w:p>
        </w:tc>
        <w:tc>
          <w:tcPr>
            <w:tcW w:w="2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《嘉兴市文明行为促进条例》第二十一条  下列行政处罚由公安机关实施：（五）违反本条例第十二条第四款规定，进行装修活动的，处警告,可以并处二百元以上五百元以下罚款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轻微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行为人初次违法，并及时改正，没有造成其他危害后果，适用《嘉兴市公安机关轻微违法行为“两轻一免”事项清单》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不予处罚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一般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首违拒不改正或第二次违法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处警告，并处200元以上300元以下罚款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严重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多次违法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处警告，并处300元至500元以下罚款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（嘉兴）对用作员工宿舍使用的租赁房屋承租人未建立治安、消防安全管理制度或未监督执行</w:t>
            </w:r>
          </w:p>
        </w:tc>
        <w:tc>
          <w:tcPr>
            <w:tcW w:w="3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《嘉兴市住房租赁管理若干规定》 第八条 住房承租人租赁住房用作员工宿舍使用的，应当建立治安、消防安全管理制度并监督执行。</w:t>
            </w:r>
          </w:p>
        </w:tc>
        <w:tc>
          <w:tcPr>
            <w:tcW w:w="2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《嘉兴市住房租赁管理若干规定》 第十二条 违反本规定第八条规定，住房承租人未建立治安、消防安全管理制度或者未监督执行的，由公安机关责令改正，可以处五百元以上五千元以下罚款。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轻微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行为人初次违法行为，并及时改正，没有造成危害后果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不予处罚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一般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首违拒不改正或第二次违法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处500元以上2000元以下罚款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严重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多次违法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处2000元至5000元以下罚款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6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（嘉兴）在重点区域内未按规定办理养犬准养登记</w:t>
            </w:r>
          </w:p>
        </w:tc>
        <w:tc>
          <w:tcPr>
            <w:tcW w:w="33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《嘉兴市养犬管理规定》第五条 重点管理区内实行犬只狂犬病免疫和养犬准养登记制度。未经狂犬病免疫和准养登记，任何单位和个人不得饲养犬只。 第十三条第二款 养犬人携带未在本市登记的犬只进入本市重点管理区超过一个月的，应当申请办理养犬准养登记。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</w:p>
        </w:tc>
        <w:tc>
          <w:tcPr>
            <w:tcW w:w="29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《嘉兴市养犬管理规定》第十九条 违反本条例第五条或者第十三条第二款规定，在重点管理区内养犬未按规定办理养犬准养登记的，由养犬主管部门责令限期改正，对个人养犬的，可以处二百元以上二千元以下罚款；对单位养犬的，可以处一千元以上三千元以下罚款。拒不改正的，没收犬只。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轻微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行为人初次违法行为，并及时改正，没有造成危害后果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不予处罚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一般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第二次违法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对个人处200元以上1000元以下罚款；对单位1000元以上2000元以下罚款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严重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多次违法的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对个人处1000元以上2000元以下罚款，对单位处2000元以上3000元以下罚款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72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7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34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8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其他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经限期责令改正后，拒不改正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没收犬只</w:t>
            </w:r>
          </w:p>
        </w:tc>
      </w:tr>
    </w:tbl>
    <w:p>
      <w:pPr>
        <w:widowControl/>
        <w:spacing w:line="320" w:lineRule="exact"/>
        <w:jc w:val="left"/>
        <w:textAlignment w:val="center"/>
        <w:rPr>
          <w:rFonts w:ascii="仿宋_GB2312" w:hAnsi="宋体" w:eastAsia="仿宋_GB2312" w:cs="仿宋_GB2312"/>
          <w:color w:val="000000"/>
          <w:kern w:val="0"/>
          <w:sz w:val="24"/>
          <w:lang w:bidi="ar"/>
        </w:rPr>
      </w:pPr>
    </w:p>
    <w:p/>
    <w:p/>
    <w:sectPr>
      <w:pgSz w:w="16838" w:h="11906" w:orient="landscape"/>
      <w:pgMar w:top="1134" w:right="1440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??">
    <w:altName w:val="汉仪叶叶相思体简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叶叶相思体简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DF"/>
    <w:rsid w:val="003E44B8"/>
    <w:rsid w:val="00506B33"/>
    <w:rsid w:val="005E1225"/>
    <w:rsid w:val="006B6CFE"/>
    <w:rsid w:val="00811F27"/>
    <w:rsid w:val="008170DF"/>
    <w:rsid w:val="00A32E19"/>
    <w:rsid w:val="00BF282D"/>
    <w:rsid w:val="00C44CEF"/>
    <w:rsid w:val="00CF5A81"/>
    <w:rsid w:val="EFFB986C"/>
    <w:rsid w:val="FEC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99"/>
    <w:rPr>
      <w:rFonts w:ascii="??" w:hAnsi="Courier New" w:eastAsia="Times New Roman" w:cs="Courier New"/>
    </w:rPr>
  </w:style>
  <w:style w:type="paragraph" w:styleId="3">
    <w:name w:val="Body Text Indent"/>
    <w:basedOn w:val="1"/>
    <w:link w:val="14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8">
    <w:name w:val="Body Text First Indent 2"/>
    <w:basedOn w:val="3"/>
    <w:link w:val="15"/>
    <w:qFormat/>
    <w:uiPriority w:val="0"/>
    <w:pPr>
      <w:ind w:firstLine="420" w:firstLineChars="200"/>
    </w:pPr>
  </w:style>
  <w:style w:type="character" w:customStyle="1" w:styleId="11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3">
    <w:name w:val="纯文本 Char"/>
    <w:basedOn w:val="10"/>
    <w:link w:val="2"/>
    <w:qFormat/>
    <w:uiPriority w:val="99"/>
    <w:rPr>
      <w:rFonts w:ascii="??" w:hAnsi="Courier New" w:eastAsia="Times New Roman" w:cs="Courier New"/>
      <w:szCs w:val="24"/>
    </w:rPr>
  </w:style>
  <w:style w:type="character" w:customStyle="1" w:styleId="14">
    <w:name w:val="正文文本缩进 Char"/>
    <w:basedOn w:val="10"/>
    <w:link w:val="3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5">
    <w:name w:val="正文首行缩进 2 Char"/>
    <w:basedOn w:val="14"/>
    <w:link w:val="8"/>
    <w:qFormat/>
    <w:uiPriority w:val="0"/>
    <w:rPr>
      <w:rFonts w:ascii="Calibri" w:hAnsi="Calibri" w:eastAsia="宋体" w:cs="Times New Roman"/>
      <w:szCs w:val="24"/>
    </w:rPr>
  </w:style>
  <w:style w:type="character" w:customStyle="1" w:styleId="16">
    <w:name w:val="批注框文本 Char"/>
    <w:basedOn w:val="10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381</Words>
  <Characters>2172</Characters>
  <Lines>18</Lines>
  <Paragraphs>5</Paragraphs>
  <TotalTime>15</TotalTime>
  <ScaleCrop>false</ScaleCrop>
  <LinksUpToDate>false</LinksUpToDate>
  <CharactersWithSpaces>2548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2023-12-12T17:42:00Z</dcterms:created>
  <dc:creator>ZKF</dc:creator>
  <cp:lastModifiedBy>ludwig</cp:lastModifiedBy>
  <cp:lastPrinted>2023-12-18T18:57:00Z</cp:lastPrinted>
  <dcterms:modified xsi:type="dcterms:W3CDTF">2023-12-19T17:13:25Z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